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AC" w:rsidRPr="00ED0FAC" w:rsidRDefault="00ED0FAC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КРАСНОДАРСКИЙ КРАЙ</w:t>
      </w: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БЕЛОРЕЧЕНСКИЙ РАЙОН</w:t>
      </w: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СОВЕТ ПШЕХСКОГО СЕЛЬСКОГО ПОСЕЛЕНИЯ</w:t>
      </w: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РЕШЕНИЕ</w:t>
      </w: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209E" w:rsidRPr="00ED0FAC" w:rsidRDefault="00943C65" w:rsidP="00115F4E">
      <w:pPr>
        <w:widowControl w:val="0"/>
        <w:tabs>
          <w:tab w:val="center" w:pos="4819"/>
          <w:tab w:val="left" w:pos="7200"/>
          <w:tab w:val="right" w:pos="9639"/>
        </w:tabs>
        <w:ind w:firstLine="567"/>
        <w:jc w:val="center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25</w:t>
      </w:r>
      <w:r w:rsidR="0093209E" w:rsidRPr="00ED0FAC">
        <w:rPr>
          <w:rFonts w:ascii="Arial" w:hAnsi="Arial" w:cs="Arial"/>
          <w:sz w:val="24"/>
          <w:szCs w:val="24"/>
        </w:rPr>
        <w:t xml:space="preserve"> декабря 2020 года </w:t>
      </w:r>
      <w:r w:rsidR="0093209E" w:rsidRPr="00ED0FAC">
        <w:rPr>
          <w:rFonts w:ascii="Arial" w:hAnsi="Arial" w:cs="Arial"/>
          <w:sz w:val="24"/>
          <w:szCs w:val="24"/>
        </w:rPr>
        <w:tab/>
        <w:t>№</w:t>
      </w:r>
      <w:r w:rsidRPr="00ED0FAC">
        <w:rPr>
          <w:rFonts w:ascii="Arial" w:hAnsi="Arial" w:cs="Arial"/>
          <w:sz w:val="24"/>
          <w:szCs w:val="24"/>
        </w:rPr>
        <w:t>63</w:t>
      </w:r>
      <w:r w:rsidR="0093209E" w:rsidRPr="00ED0FAC">
        <w:rPr>
          <w:rFonts w:ascii="Arial" w:hAnsi="Arial" w:cs="Arial"/>
          <w:sz w:val="24"/>
          <w:szCs w:val="24"/>
        </w:rPr>
        <w:tab/>
        <w:t>ст.Пшехская</w:t>
      </w: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D0FAC">
        <w:rPr>
          <w:rFonts w:ascii="Arial" w:hAnsi="Arial" w:cs="Arial"/>
          <w:b/>
          <w:snapToGrid w:val="0"/>
          <w:sz w:val="32"/>
          <w:szCs w:val="32"/>
        </w:rPr>
        <w:t xml:space="preserve">О внесении изменений в решение Совета </w:t>
      </w:r>
    </w:p>
    <w:p w:rsidR="00ED0FAC" w:rsidRDefault="0093209E" w:rsidP="00ED0FA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D0FAC">
        <w:rPr>
          <w:rFonts w:ascii="Arial" w:hAnsi="Arial" w:cs="Arial"/>
          <w:b/>
          <w:snapToGrid w:val="0"/>
          <w:sz w:val="32"/>
          <w:szCs w:val="32"/>
        </w:rPr>
        <w:t>Пшехского сельского поселения Белореченского района от 17 декабря 20</w:t>
      </w:r>
      <w:r w:rsidR="00943C65" w:rsidRPr="00ED0FAC">
        <w:rPr>
          <w:rFonts w:ascii="Arial" w:hAnsi="Arial" w:cs="Arial"/>
          <w:b/>
          <w:snapToGrid w:val="0"/>
          <w:sz w:val="32"/>
          <w:szCs w:val="32"/>
        </w:rPr>
        <w:t>20</w:t>
      </w:r>
      <w:r w:rsidRPr="00ED0FAC">
        <w:rPr>
          <w:rFonts w:ascii="Arial" w:hAnsi="Arial" w:cs="Arial"/>
          <w:b/>
          <w:snapToGrid w:val="0"/>
          <w:sz w:val="32"/>
          <w:szCs w:val="32"/>
        </w:rPr>
        <w:t xml:space="preserve"> года № </w:t>
      </w:r>
      <w:r w:rsidR="00943C65" w:rsidRPr="00ED0FAC">
        <w:rPr>
          <w:rFonts w:ascii="Arial" w:hAnsi="Arial" w:cs="Arial"/>
          <w:b/>
          <w:snapToGrid w:val="0"/>
          <w:sz w:val="32"/>
          <w:szCs w:val="32"/>
        </w:rPr>
        <w:t>59</w:t>
      </w:r>
      <w:r w:rsidRPr="00ED0FAC">
        <w:rPr>
          <w:rFonts w:ascii="Arial" w:hAnsi="Arial" w:cs="Arial"/>
          <w:b/>
          <w:snapToGrid w:val="0"/>
          <w:sz w:val="32"/>
          <w:szCs w:val="32"/>
        </w:rPr>
        <w:t xml:space="preserve"> «О бюджете Пшехского сельского поселения Белореченского района </w:t>
      </w:r>
    </w:p>
    <w:p w:rsidR="0093209E" w:rsidRPr="00ED0FAC" w:rsidRDefault="0093209E" w:rsidP="00ED0FAC">
      <w:pPr>
        <w:pStyle w:val="1"/>
        <w:keepNext w:val="0"/>
        <w:widowControl w:val="0"/>
        <w:spacing w:line="240" w:lineRule="auto"/>
        <w:ind w:firstLine="567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D0FAC">
        <w:rPr>
          <w:rFonts w:ascii="Arial" w:hAnsi="Arial" w:cs="Arial"/>
          <w:b/>
          <w:snapToGrid w:val="0"/>
          <w:sz w:val="32"/>
          <w:szCs w:val="32"/>
        </w:rPr>
        <w:t>на 202</w:t>
      </w:r>
      <w:r w:rsidR="00943C65" w:rsidRPr="00ED0FAC">
        <w:rPr>
          <w:rFonts w:ascii="Arial" w:hAnsi="Arial" w:cs="Arial"/>
          <w:b/>
          <w:snapToGrid w:val="0"/>
          <w:sz w:val="32"/>
          <w:szCs w:val="32"/>
        </w:rPr>
        <w:t>1</w:t>
      </w:r>
      <w:r w:rsidRPr="00ED0FAC">
        <w:rPr>
          <w:rFonts w:ascii="Arial" w:hAnsi="Arial" w:cs="Arial"/>
          <w:b/>
          <w:snapToGrid w:val="0"/>
          <w:sz w:val="32"/>
          <w:szCs w:val="32"/>
        </w:rPr>
        <w:t xml:space="preserve"> год»</w:t>
      </w:r>
    </w:p>
    <w:p w:rsidR="00335126" w:rsidRPr="00ED0FAC" w:rsidRDefault="00335126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35126" w:rsidRPr="00ED0FAC" w:rsidRDefault="00335126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F75DC" w:rsidRPr="00ED0FAC" w:rsidRDefault="007F75DC" w:rsidP="00ED0FAC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В соответствии со статьями 154, 169, 184 Бюджетного Кодекса Российской Федерации, статьями 14, 35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26 Устава Пшехского сельского поселения Белореченского района, Совет Пшехского сельского поселения Белореченского района </w:t>
      </w:r>
      <w:r w:rsidR="002100E7" w:rsidRPr="00ED0FAC">
        <w:rPr>
          <w:rFonts w:ascii="Arial" w:hAnsi="Arial" w:cs="Arial"/>
          <w:sz w:val="24"/>
          <w:szCs w:val="24"/>
        </w:rPr>
        <w:t>решил</w:t>
      </w:r>
      <w:r w:rsidRPr="00ED0FAC">
        <w:rPr>
          <w:rFonts w:ascii="Arial" w:hAnsi="Arial" w:cs="Arial"/>
          <w:sz w:val="24"/>
          <w:szCs w:val="24"/>
        </w:rPr>
        <w:t>:</w:t>
      </w:r>
    </w:p>
    <w:p w:rsidR="002100E7" w:rsidRPr="00ED0FAC" w:rsidRDefault="00943C65" w:rsidP="00ED0FAC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1.</w:t>
      </w:r>
      <w:r w:rsidR="002100E7" w:rsidRPr="00ED0FAC">
        <w:rPr>
          <w:rFonts w:ascii="Arial" w:hAnsi="Arial" w:cs="Arial"/>
          <w:sz w:val="24"/>
          <w:szCs w:val="24"/>
        </w:rPr>
        <w:t xml:space="preserve">Внести </w:t>
      </w:r>
      <w:r w:rsidR="002100E7" w:rsidRPr="00ED0FAC">
        <w:rPr>
          <w:rFonts w:ascii="Arial" w:hAnsi="Arial" w:cs="Arial"/>
          <w:snapToGrid w:val="0"/>
          <w:sz w:val="24"/>
          <w:szCs w:val="24"/>
        </w:rPr>
        <w:t xml:space="preserve">в решение Совета Пшехского сельского поселения Белореченского района от 17 декабря 2020 года № 59«О бюджете Пшехского сельского поселения Белореченского района на 2021 год» следующие изменения: </w:t>
      </w:r>
    </w:p>
    <w:p w:rsidR="002100E7" w:rsidRPr="00ED0FAC" w:rsidRDefault="002100E7" w:rsidP="00ED0FAC">
      <w:pPr>
        <w:pStyle w:val="ae"/>
        <w:widowControl w:val="0"/>
        <w:tabs>
          <w:tab w:val="left" w:pos="1418"/>
        </w:tabs>
        <w:autoSpaceDE w:val="0"/>
        <w:autoSpaceDN w:val="0"/>
        <w:adjustRightInd w:val="0"/>
        <w:spacing w:after="0"/>
        <w:ind w:left="0"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napToGrid w:val="0"/>
          <w:sz w:val="24"/>
          <w:szCs w:val="24"/>
        </w:rPr>
        <w:t xml:space="preserve">1.1. </w:t>
      </w:r>
      <w:r w:rsidRPr="00ED0FAC">
        <w:rPr>
          <w:rFonts w:ascii="Arial" w:hAnsi="Arial" w:cs="Arial"/>
          <w:sz w:val="24"/>
          <w:szCs w:val="24"/>
        </w:rPr>
        <w:t>Подпункты 1,2 пункта 1, изложив в новой редакции:</w:t>
      </w:r>
    </w:p>
    <w:p w:rsidR="002100E7" w:rsidRPr="00ED0FAC" w:rsidRDefault="00ED0FAC" w:rsidP="00ED0FAC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napToGrid w:val="0"/>
          <w:sz w:val="24"/>
          <w:szCs w:val="24"/>
        </w:rPr>
        <w:t>«</w:t>
      </w:r>
      <w:r w:rsidR="002100E7" w:rsidRPr="00ED0FAC">
        <w:rPr>
          <w:rFonts w:ascii="Arial" w:hAnsi="Arial" w:cs="Arial"/>
          <w:snapToGrid w:val="0"/>
          <w:sz w:val="24"/>
          <w:szCs w:val="24"/>
        </w:rPr>
        <w:t xml:space="preserve">1) общий объем доходов в сумме </w:t>
      </w:r>
      <w:r w:rsidR="00943C65" w:rsidRPr="00ED0FAC">
        <w:rPr>
          <w:rFonts w:ascii="Arial" w:hAnsi="Arial" w:cs="Arial"/>
          <w:snapToGrid w:val="0"/>
          <w:sz w:val="24"/>
          <w:szCs w:val="24"/>
        </w:rPr>
        <w:t xml:space="preserve">33 </w:t>
      </w:r>
      <w:r w:rsidR="006C29C0" w:rsidRPr="00ED0FAC">
        <w:rPr>
          <w:rFonts w:ascii="Arial" w:hAnsi="Arial" w:cs="Arial"/>
          <w:snapToGrid w:val="0"/>
          <w:sz w:val="24"/>
          <w:szCs w:val="24"/>
        </w:rPr>
        <w:t>29</w:t>
      </w:r>
      <w:r w:rsidR="00EC3DC6" w:rsidRPr="00ED0FAC">
        <w:rPr>
          <w:rFonts w:ascii="Arial" w:hAnsi="Arial" w:cs="Arial"/>
          <w:snapToGrid w:val="0"/>
          <w:sz w:val="24"/>
          <w:szCs w:val="24"/>
        </w:rPr>
        <w:t>6 300</w:t>
      </w:r>
      <w:r w:rsidR="002100E7" w:rsidRPr="00ED0FAC">
        <w:rPr>
          <w:rFonts w:ascii="Arial" w:hAnsi="Arial" w:cs="Arial"/>
          <w:snapToGrid w:val="0"/>
          <w:sz w:val="24"/>
          <w:szCs w:val="24"/>
        </w:rPr>
        <w:t xml:space="preserve"> рублей; </w:t>
      </w:r>
    </w:p>
    <w:p w:rsidR="002100E7" w:rsidRPr="00ED0FAC" w:rsidRDefault="002100E7" w:rsidP="00ED0FAC">
      <w:pPr>
        <w:pStyle w:val="1"/>
        <w:keepNext w:val="0"/>
        <w:widowControl w:val="0"/>
        <w:spacing w:line="240" w:lineRule="auto"/>
        <w:ind w:firstLine="567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napToGrid w:val="0"/>
          <w:sz w:val="24"/>
          <w:szCs w:val="24"/>
        </w:rPr>
        <w:t xml:space="preserve">2) общий объем расходов в сумме </w:t>
      </w:r>
      <w:r w:rsidR="00C978E7" w:rsidRPr="00ED0FAC">
        <w:rPr>
          <w:rFonts w:ascii="Arial" w:hAnsi="Arial" w:cs="Arial"/>
          <w:snapToGrid w:val="0"/>
          <w:sz w:val="24"/>
          <w:szCs w:val="24"/>
        </w:rPr>
        <w:t>33</w:t>
      </w:r>
      <w:r w:rsidR="00943C65" w:rsidRPr="00ED0FAC">
        <w:rPr>
          <w:rFonts w:ascii="Arial" w:hAnsi="Arial" w:cs="Arial"/>
          <w:snapToGrid w:val="0"/>
          <w:sz w:val="24"/>
          <w:szCs w:val="24"/>
        </w:rPr>
        <w:t xml:space="preserve"> </w:t>
      </w:r>
      <w:r w:rsidR="00C978E7" w:rsidRPr="00ED0FAC">
        <w:rPr>
          <w:rFonts w:ascii="Arial" w:hAnsi="Arial" w:cs="Arial"/>
          <w:snapToGrid w:val="0"/>
          <w:sz w:val="24"/>
          <w:szCs w:val="24"/>
        </w:rPr>
        <w:t>2</w:t>
      </w:r>
      <w:r w:rsidR="006C29C0" w:rsidRPr="00ED0FAC">
        <w:rPr>
          <w:rFonts w:ascii="Arial" w:hAnsi="Arial" w:cs="Arial"/>
          <w:snapToGrid w:val="0"/>
          <w:sz w:val="24"/>
          <w:szCs w:val="24"/>
        </w:rPr>
        <w:t>9</w:t>
      </w:r>
      <w:r w:rsidR="00943C65" w:rsidRPr="00ED0FAC">
        <w:rPr>
          <w:rFonts w:ascii="Arial" w:hAnsi="Arial" w:cs="Arial"/>
          <w:snapToGrid w:val="0"/>
          <w:sz w:val="24"/>
          <w:szCs w:val="24"/>
        </w:rPr>
        <w:t xml:space="preserve">6 </w:t>
      </w:r>
      <w:r w:rsidR="00C978E7" w:rsidRPr="00ED0FAC">
        <w:rPr>
          <w:rFonts w:ascii="Arial" w:hAnsi="Arial" w:cs="Arial"/>
          <w:snapToGrid w:val="0"/>
          <w:sz w:val="24"/>
          <w:szCs w:val="24"/>
        </w:rPr>
        <w:t xml:space="preserve">300 </w:t>
      </w:r>
      <w:r w:rsidRPr="00ED0FAC">
        <w:rPr>
          <w:rFonts w:ascii="Arial" w:hAnsi="Arial" w:cs="Arial"/>
          <w:snapToGrid w:val="0"/>
          <w:sz w:val="24"/>
          <w:szCs w:val="24"/>
        </w:rPr>
        <w:t>рублей</w:t>
      </w:r>
      <w:proofErr w:type="gramStart"/>
      <w:r w:rsidRPr="00ED0FAC">
        <w:rPr>
          <w:rFonts w:ascii="Arial" w:hAnsi="Arial" w:cs="Arial"/>
          <w:snapToGrid w:val="0"/>
          <w:sz w:val="24"/>
          <w:szCs w:val="24"/>
        </w:rPr>
        <w:t>.</w:t>
      </w:r>
      <w:r w:rsidR="00ED0FAC" w:rsidRPr="00ED0FAC">
        <w:rPr>
          <w:rFonts w:ascii="Arial" w:hAnsi="Arial" w:cs="Arial"/>
          <w:snapToGrid w:val="0"/>
          <w:sz w:val="24"/>
          <w:szCs w:val="24"/>
        </w:rPr>
        <w:t>»</w:t>
      </w:r>
      <w:proofErr w:type="gramEnd"/>
    </w:p>
    <w:p w:rsidR="002452D1" w:rsidRPr="00ED0FAC" w:rsidRDefault="00943C65" w:rsidP="00ED0FAC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2. </w:t>
      </w:r>
      <w:r w:rsidR="002100E7" w:rsidRPr="00ED0FAC">
        <w:rPr>
          <w:rFonts w:ascii="Arial" w:hAnsi="Arial" w:cs="Arial"/>
          <w:sz w:val="24"/>
          <w:szCs w:val="24"/>
        </w:rPr>
        <w:t>Утвердить в составе доходов ассигнования в сумме 2</w:t>
      </w:r>
      <w:r w:rsidRPr="00ED0FAC">
        <w:rPr>
          <w:rFonts w:ascii="Arial" w:hAnsi="Arial" w:cs="Arial"/>
          <w:sz w:val="24"/>
          <w:szCs w:val="24"/>
        </w:rPr>
        <w:t xml:space="preserve"> </w:t>
      </w:r>
      <w:r w:rsidR="002452D1" w:rsidRPr="00ED0FAC">
        <w:rPr>
          <w:rFonts w:ascii="Arial" w:hAnsi="Arial" w:cs="Arial"/>
          <w:sz w:val="24"/>
          <w:szCs w:val="24"/>
        </w:rPr>
        <w:t>556 1</w:t>
      </w:r>
      <w:r w:rsidR="002100E7" w:rsidRPr="00ED0FAC">
        <w:rPr>
          <w:rFonts w:ascii="Arial" w:hAnsi="Arial" w:cs="Arial"/>
          <w:sz w:val="24"/>
          <w:szCs w:val="24"/>
        </w:rPr>
        <w:t>0</w:t>
      </w:r>
      <w:r w:rsidR="00E4740A" w:rsidRPr="00ED0FAC">
        <w:rPr>
          <w:rFonts w:ascii="Arial" w:hAnsi="Arial" w:cs="Arial"/>
          <w:sz w:val="24"/>
          <w:szCs w:val="24"/>
        </w:rPr>
        <w:t>0</w:t>
      </w:r>
      <w:r w:rsidR="002100E7" w:rsidRPr="00ED0FAC">
        <w:rPr>
          <w:rFonts w:ascii="Arial" w:hAnsi="Arial" w:cs="Arial"/>
          <w:sz w:val="24"/>
          <w:szCs w:val="24"/>
        </w:rPr>
        <w:t xml:space="preserve"> рублей</w:t>
      </w:r>
      <w:r w:rsidR="002452D1" w:rsidRPr="00ED0FAC">
        <w:rPr>
          <w:rFonts w:ascii="Arial" w:hAnsi="Arial" w:cs="Arial"/>
          <w:sz w:val="24"/>
          <w:szCs w:val="24"/>
        </w:rPr>
        <w:t xml:space="preserve">, в том </w:t>
      </w:r>
      <w:proofErr w:type="gramStart"/>
      <w:r w:rsidR="002452D1" w:rsidRPr="00ED0FAC">
        <w:rPr>
          <w:rFonts w:ascii="Arial" w:hAnsi="Arial" w:cs="Arial"/>
          <w:sz w:val="24"/>
          <w:szCs w:val="24"/>
        </w:rPr>
        <w:t>числе</w:t>
      </w:r>
      <w:proofErr w:type="gramEnd"/>
      <w:r w:rsidR="002452D1" w:rsidRPr="00ED0FAC">
        <w:rPr>
          <w:rFonts w:ascii="Arial" w:hAnsi="Arial" w:cs="Arial"/>
          <w:sz w:val="24"/>
          <w:szCs w:val="24"/>
        </w:rPr>
        <w:t>:</w:t>
      </w:r>
    </w:p>
    <w:p w:rsidR="002100E7" w:rsidRPr="00ED0FAC" w:rsidRDefault="00943C65" w:rsidP="00ED0FAC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- В сумме 2 526 </w:t>
      </w:r>
      <w:r w:rsidR="002452D1" w:rsidRPr="00ED0FAC">
        <w:rPr>
          <w:rFonts w:ascii="Arial" w:hAnsi="Arial" w:cs="Arial"/>
          <w:sz w:val="24"/>
          <w:szCs w:val="24"/>
        </w:rPr>
        <w:t xml:space="preserve">400 </w:t>
      </w:r>
      <w:r w:rsidR="002100E7" w:rsidRPr="00ED0FAC">
        <w:rPr>
          <w:rFonts w:ascii="Arial" w:hAnsi="Arial" w:cs="Arial"/>
          <w:sz w:val="24"/>
          <w:szCs w:val="24"/>
        </w:rPr>
        <w:t>в соответствии с Приказ министерства топливно-</w:t>
      </w:r>
      <w:proofErr w:type="gramStart"/>
      <w:r w:rsidR="002100E7" w:rsidRPr="00ED0FAC">
        <w:rPr>
          <w:rFonts w:ascii="Arial" w:hAnsi="Arial" w:cs="Arial"/>
          <w:sz w:val="24"/>
          <w:szCs w:val="24"/>
        </w:rPr>
        <w:t>энергетического комплекса и жилищно-коммунального хозя</w:t>
      </w:r>
      <w:r w:rsidRPr="00ED0FAC">
        <w:rPr>
          <w:rFonts w:ascii="Arial" w:hAnsi="Arial" w:cs="Arial"/>
          <w:sz w:val="24"/>
          <w:szCs w:val="24"/>
        </w:rPr>
        <w:t xml:space="preserve">йства Краснодарского края от 25 ноября 2020г. № </w:t>
      </w:r>
      <w:r w:rsidR="002100E7" w:rsidRPr="00ED0FAC">
        <w:rPr>
          <w:rFonts w:ascii="Arial" w:hAnsi="Arial" w:cs="Arial"/>
          <w:sz w:val="24"/>
          <w:szCs w:val="24"/>
        </w:rPr>
        <w:t xml:space="preserve">670"Об утверждении результатов отбора муниципальных образований Краснодарского края для предоставления субсидий из краевого бюджета местным бюджетам муниципальных образований Краснодарского края на </w:t>
      </w:r>
      <w:proofErr w:type="spellStart"/>
      <w:r w:rsidR="002100E7" w:rsidRPr="00ED0FAC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="002100E7" w:rsidRPr="00ED0FAC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Краснодарского края по проведению мероприятий по восстановлению (ремонту, благоустройству) воинских захоронений на 2021 год и на плановый период 2022 и 2023 годов</w:t>
      </w:r>
      <w:proofErr w:type="gramEnd"/>
      <w:r w:rsidR="002100E7" w:rsidRPr="00ED0FAC">
        <w:rPr>
          <w:rFonts w:ascii="Arial" w:hAnsi="Arial" w:cs="Arial"/>
          <w:sz w:val="24"/>
          <w:szCs w:val="24"/>
        </w:rPr>
        <w:t xml:space="preserve">"» </w:t>
      </w:r>
      <w:proofErr w:type="gramStart"/>
      <w:r w:rsidR="002100E7" w:rsidRPr="00ED0FAC">
        <w:rPr>
          <w:rFonts w:ascii="Arial" w:hAnsi="Arial" w:cs="Arial"/>
          <w:sz w:val="24"/>
          <w:szCs w:val="24"/>
        </w:rPr>
        <w:t xml:space="preserve">по коду доходов </w:t>
      </w:r>
      <w:r w:rsidRPr="00ED0FAC">
        <w:rPr>
          <w:rFonts w:ascii="Arial" w:hAnsi="Arial" w:cs="Arial"/>
          <w:sz w:val="24"/>
          <w:szCs w:val="24"/>
        </w:rPr>
        <w:t>2 02 29999 10 0000 150</w:t>
      </w:r>
      <w:r w:rsidR="00E4740A" w:rsidRPr="00ED0FAC">
        <w:rPr>
          <w:rFonts w:ascii="Arial" w:hAnsi="Arial" w:cs="Arial"/>
          <w:sz w:val="24"/>
          <w:szCs w:val="24"/>
        </w:rPr>
        <w:t xml:space="preserve"> </w:t>
      </w:r>
      <w:r w:rsidR="002100E7" w:rsidRPr="00ED0FAC">
        <w:rPr>
          <w:rFonts w:ascii="Arial" w:hAnsi="Arial" w:cs="Arial"/>
          <w:sz w:val="24"/>
          <w:szCs w:val="24"/>
        </w:rPr>
        <w:t>«</w:t>
      </w:r>
      <w:r w:rsidR="00E4740A" w:rsidRPr="00ED0FAC">
        <w:rPr>
          <w:rFonts w:ascii="Arial" w:hAnsi="Arial" w:cs="Arial"/>
          <w:sz w:val="24"/>
          <w:szCs w:val="24"/>
        </w:rPr>
        <w:t>Прочие субсидии бюджетам сельских поселений</w:t>
      </w:r>
      <w:r w:rsidRPr="00ED0FAC">
        <w:rPr>
          <w:rFonts w:ascii="Arial" w:hAnsi="Arial" w:cs="Arial"/>
          <w:sz w:val="24"/>
          <w:szCs w:val="24"/>
        </w:rPr>
        <w:t>» и направить</w:t>
      </w:r>
      <w:r w:rsidR="002100E7" w:rsidRPr="00ED0FAC">
        <w:rPr>
          <w:rFonts w:ascii="Arial" w:hAnsi="Arial" w:cs="Arial"/>
          <w:sz w:val="24"/>
          <w:szCs w:val="24"/>
        </w:rPr>
        <w:t xml:space="preserve"> на код раздела, подраздела</w:t>
      </w:r>
      <w:r w:rsidR="00933502" w:rsidRPr="00ED0FAC">
        <w:rPr>
          <w:rFonts w:ascii="Arial" w:hAnsi="Arial" w:cs="Arial"/>
          <w:sz w:val="24"/>
          <w:szCs w:val="24"/>
        </w:rPr>
        <w:t xml:space="preserve"> 05</w:t>
      </w:r>
      <w:r w:rsidR="002100E7" w:rsidRPr="00ED0FAC">
        <w:rPr>
          <w:rFonts w:ascii="Arial" w:hAnsi="Arial" w:cs="Arial"/>
          <w:sz w:val="24"/>
          <w:szCs w:val="24"/>
        </w:rPr>
        <w:t xml:space="preserve"> 0</w:t>
      </w:r>
      <w:r w:rsidR="00933502" w:rsidRPr="00ED0FAC">
        <w:rPr>
          <w:rFonts w:ascii="Arial" w:hAnsi="Arial" w:cs="Arial"/>
          <w:sz w:val="24"/>
          <w:szCs w:val="24"/>
        </w:rPr>
        <w:t>3</w:t>
      </w:r>
      <w:r w:rsidR="002100E7" w:rsidRPr="00ED0FAC">
        <w:rPr>
          <w:rFonts w:ascii="Arial" w:hAnsi="Arial" w:cs="Arial"/>
          <w:sz w:val="24"/>
          <w:szCs w:val="24"/>
        </w:rPr>
        <w:t xml:space="preserve"> «</w:t>
      </w:r>
      <w:r w:rsidR="00933502" w:rsidRPr="00ED0FAC">
        <w:rPr>
          <w:rFonts w:ascii="Arial" w:hAnsi="Arial" w:cs="Arial"/>
          <w:sz w:val="24"/>
          <w:szCs w:val="24"/>
        </w:rPr>
        <w:t>Благоустройство</w:t>
      </w:r>
      <w:r w:rsidR="002100E7" w:rsidRPr="00ED0FAC">
        <w:rPr>
          <w:rFonts w:ascii="Arial" w:hAnsi="Arial" w:cs="Arial"/>
          <w:sz w:val="24"/>
          <w:szCs w:val="24"/>
        </w:rPr>
        <w:t xml:space="preserve">» коду целевой статьи </w:t>
      </w:r>
      <w:r w:rsidR="00933502" w:rsidRPr="00ED0FAC">
        <w:rPr>
          <w:rFonts w:ascii="Arial" w:hAnsi="Arial" w:cs="Arial"/>
          <w:sz w:val="24"/>
          <w:szCs w:val="24"/>
        </w:rPr>
        <w:t xml:space="preserve">68 0 00 </w:t>
      </w:r>
      <w:r w:rsidR="00933502" w:rsidRPr="00ED0FAC">
        <w:rPr>
          <w:rFonts w:ascii="Arial" w:hAnsi="Arial" w:cs="Arial"/>
          <w:sz w:val="24"/>
          <w:szCs w:val="24"/>
          <w:lang w:val="en-US"/>
        </w:rPr>
        <w:t>L</w:t>
      </w:r>
      <w:r w:rsidR="00933502" w:rsidRPr="00ED0FAC">
        <w:rPr>
          <w:rFonts w:ascii="Arial" w:hAnsi="Arial" w:cs="Arial"/>
          <w:sz w:val="24"/>
          <w:szCs w:val="24"/>
        </w:rPr>
        <w:t xml:space="preserve">2990 </w:t>
      </w:r>
      <w:r w:rsidR="002100E7" w:rsidRPr="00ED0FAC">
        <w:rPr>
          <w:rFonts w:ascii="Arial" w:hAnsi="Arial" w:cs="Arial"/>
          <w:sz w:val="24"/>
          <w:szCs w:val="24"/>
        </w:rPr>
        <w:t>«</w:t>
      </w:r>
      <w:r w:rsidR="00933502" w:rsidRPr="00ED0FAC">
        <w:rPr>
          <w:rFonts w:ascii="Arial" w:hAnsi="Arial" w:cs="Arial"/>
          <w:sz w:val="24"/>
          <w:szCs w:val="24"/>
        </w:rPr>
        <w:t>Реализация мероприятий федеральной целевой программы "Увековечение памяти погибших при защите Отечества на 2019-2024 годы"</w:t>
      </w:r>
      <w:r w:rsidR="002100E7" w:rsidRPr="00ED0FAC">
        <w:rPr>
          <w:rFonts w:ascii="Arial" w:hAnsi="Arial" w:cs="Arial"/>
          <w:sz w:val="24"/>
          <w:szCs w:val="24"/>
        </w:rPr>
        <w:t>» коду вида расходов 200 «Закупка товаров, работ и услуг для государственных (муниципальных) нужд».</w:t>
      </w:r>
      <w:proofErr w:type="gramEnd"/>
    </w:p>
    <w:p w:rsidR="002452D1" w:rsidRPr="00ED0FAC" w:rsidRDefault="00943C65" w:rsidP="00ED0FAC">
      <w:pPr>
        <w:widowControl w:val="0"/>
        <w:shd w:val="clear" w:color="auto" w:fill="FFFFFF"/>
        <w:ind w:firstLine="567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 xml:space="preserve">- В сумме 29 </w:t>
      </w:r>
      <w:r w:rsidR="002452D1" w:rsidRPr="00ED0FAC">
        <w:rPr>
          <w:rFonts w:ascii="Arial" w:hAnsi="Arial" w:cs="Arial"/>
          <w:sz w:val="24"/>
          <w:szCs w:val="24"/>
        </w:rPr>
        <w:t>700 рублей по коду доходов 2 02 35118 10 0000 150 «Субвенции бюджетам сельских поселений на осуществление первичного воинского учета на территориях, где отсутствуют вое</w:t>
      </w:r>
      <w:r w:rsidRPr="00ED0FAC">
        <w:rPr>
          <w:rFonts w:ascii="Arial" w:hAnsi="Arial" w:cs="Arial"/>
          <w:sz w:val="24"/>
          <w:szCs w:val="24"/>
        </w:rPr>
        <w:t xml:space="preserve">нные комиссариаты» и направить </w:t>
      </w:r>
      <w:r w:rsidR="002452D1" w:rsidRPr="00ED0FAC">
        <w:rPr>
          <w:rFonts w:ascii="Arial" w:hAnsi="Arial" w:cs="Arial"/>
          <w:sz w:val="24"/>
          <w:szCs w:val="24"/>
        </w:rPr>
        <w:t>на код раздела, подраздела 02 03 «Мобилизационная и вневойсковая подготовка» коду целевой статьи 50 2 00 51180 «Осуществление первичного воинского учета на территориях, где отсутствуют военные комиссариаты» коду вида</w:t>
      </w:r>
      <w:proofErr w:type="gramEnd"/>
      <w:r w:rsidR="002452D1" w:rsidRPr="00ED0FAC">
        <w:rPr>
          <w:rFonts w:ascii="Arial" w:hAnsi="Arial" w:cs="Arial"/>
          <w:sz w:val="24"/>
          <w:szCs w:val="24"/>
        </w:rPr>
        <w:t xml:space="preserve"> расходов 100 «Расходы на </w:t>
      </w:r>
      <w:r w:rsidR="002452D1" w:rsidRPr="00ED0FAC">
        <w:rPr>
          <w:rFonts w:ascii="Arial" w:hAnsi="Arial" w:cs="Arial"/>
          <w:sz w:val="24"/>
          <w:szCs w:val="24"/>
        </w:rPr>
        <w:lastRenderedPageBreak/>
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фондами».</w:t>
      </w:r>
    </w:p>
    <w:p w:rsidR="00FD29C9" w:rsidRPr="00ED0FAC" w:rsidRDefault="00FD29C9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3. Администрации Пшехского сельского поселения произвести передвижение бюджетных ассигнований:</w:t>
      </w:r>
    </w:p>
    <w:p w:rsidR="00FD29C9" w:rsidRPr="00ED0FAC" w:rsidRDefault="00FD29C9" w:rsidP="00ED0FAC">
      <w:pPr>
        <w:pStyle w:val="af3"/>
        <w:widowControl w:val="0"/>
        <w:ind w:left="0" w:firstLine="567"/>
        <w:contextualSpacing w:val="0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3.1.</w:t>
      </w:r>
      <w:r w:rsidR="00ED0FAC">
        <w:rPr>
          <w:rFonts w:ascii="Arial" w:hAnsi="Arial" w:cs="Arial"/>
          <w:sz w:val="24"/>
          <w:szCs w:val="24"/>
        </w:rPr>
        <w:t xml:space="preserve"> </w:t>
      </w:r>
      <w:r w:rsidR="00943C65" w:rsidRPr="00ED0FAC">
        <w:rPr>
          <w:rFonts w:ascii="Arial" w:hAnsi="Arial" w:cs="Arial"/>
          <w:sz w:val="24"/>
          <w:szCs w:val="24"/>
        </w:rPr>
        <w:t xml:space="preserve">Уменьшить ассигнования в сумме </w:t>
      </w:r>
      <w:r w:rsidR="00E208E2" w:rsidRPr="00ED0FAC">
        <w:rPr>
          <w:rFonts w:ascii="Arial" w:hAnsi="Arial" w:cs="Arial"/>
          <w:sz w:val="24"/>
          <w:szCs w:val="24"/>
        </w:rPr>
        <w:t>278 170,00</w:t>
      </w:r>
      <w:r w:rsidRPr="00ED0FAC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D29C9" w:rsidRPr="00ED0FAC" w:rsidRDefault="00FD29C9" w:rsidP="00ED0FAC">
      <w:pPr>
        <w:pStyle w:val="af3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- по коду раздела, подраздела 05.03 «Благоустройство» </w:t>
      </w:r>
      <w:r w:rsidR="00943C65" w:rsidRPr="00ED0FAC">
        <w:rPr>
          <w:rFonts w:ascii="Arial" w:hAnsi="Arial" w:cs="Arial"/>
          <w:sz w:val="24"/>
          <w:szCs w:val="24"/>
        </w:rPr>
        <w:t xml:space="preserve">целевой статье </w:t>
      </w:r>
      <w:r w:rsidRPr="00ED0FAC">
        <w:rPr>
          <w:rFonts w:ascii="Arial" w:hAnsi="Arial" w:cs="Arial"/>
          <w:sz w:val="24"/>
          <w:szCs w:val="24"/>
        </w:rPr>
        <w:t>68.0.00.10320 «Прочие мероприятия по благоустройству городских округов и поселений», коду виду расходов 200 «Закупка товаров, работ и услуг для обеспечения государственных (муниципальных) нужд</w:t>
      </w:r>
      <w:r w:rsidRPr="00ED0FAC">
        <w:rPr>
          <w:rFonts w:ascii="Arial" w:hAnsi="Arial" w:cs="Arial"/>
          <w:snapToGrid w:val="0"/>
          <w:sz w:val="24"/>
          <w:szCs w:val="24"/>
        </w:rPr>
        <w:t xml:space="preserve">» в сумме </w:t>
      </w:r>
      <w:r w:rsidR="00E208E2" w:rsidRPr="00ED0FAC">
        <w:rPr>
          <w:rFonts w:ascii="Arial" w:hAnsi="Arial" w:cs="Arial"/>
          <w:snapToGrid w:val="0"/>
          <w:sz w:val="24"/>
          <w:szCs w:val="24"/>
        </w:rPr>
        <w:t>20</w:t>
      </w:r>
      <w:r w:rsidRPr="00ED0FAC">
        <w:rPr>
          <w:rFonts w:ascii="Arial" w:hAnsi="Arial" w:cs="Arial"/>
          <w:snapToGrid w:val="0"/>
          <w:sz w:val="24"/>
          <w:szCs w:val="24"/>
        </w:rPr>
        <w:t>0 000 рублей.</w:t>
      </w:r>
    </w:p>
    <w:p w:rsidR="00E208E2" w:rsidRPr="00ED0FAC" w:rsidRDefault="00E208E2" w:rsidP="00ED0FAC">
      <w:pPr>
        <w:pStyle w:val="af3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- по коду раздела, подраздела 08.04 «Другие вопросы в области культуры, кинематографии» </w:t>
      </w:r>
      <w:r w:rsidR="00943C65" w:rsidRPr="00ED0FAC">
        <w:rPr>
          <w:rFonts w:ascii="Arial" w:hAnsi="Arial" w:cs="Arial"/>
          <w:sz w:val="24"/>
          <w:szCs w:val="24"/>
        </w:rPr>
        <w:t xml:space="preserve">целевой статье </w:t>
      </w:r>
      <w:r w:rsidRPr="00ED0FAC">
        <w:rPr>
          <w:rFonts w:ascii="Arial" w:hAnsi="Arial" w:cs="Arial"/>
          <w:sz w:val="24"/>
          <w:szCs w:val="24"/>
        </w:rPr>
        <w:t>59.5.00.10370 «МВЦП "Охрана и сохранение объектов культурного наследия местного значения"», коду виду расходов 200 «Закупка товаров, работ и услуг для обеспечения государственных (муниципальных) нужд</w:t>
      </w:r>
      <w:r w:rsidRPr="00ED0FAC">
        <w:rPr>
          <w:rFonts w:ascii="Arial" w:hAnsi="Arial" w:cs="Arial"/>
          <w:snapToGrid w:val="0"/>
          <w:sz w:val="24"/>
          <w:szCs w:val="24"/>
        </w:rPr>
        <w:t>» в сумме 78 170 рублей.</w:t>
      </w:r>
    </w:p>
    <w:p w:rsidR="00FD29C9" w:rsidRPr="00ED0FAC" w:rsidRDefault="00943C65" w:rsidP="00ED0FAC">
      <w:pPr>
        <w:pStyle w:val="aa"/>
        <w:widowControl w:val="0"/>
        <w:tabs>
          <w:tab w:val="left" w:pos="840"/>
        </w:tabs>
        <w:spacing w:after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3.2. </w:t>
      </w:r>
      <w:r w:rsidR="00FD29C9" w:rsidRPr="00ED0FAC">
        <w:rPr>
          <w:rFonts w:ascii="Arial" w:hAnsi="Arial" w:cs="Arial"/>
          <w:sz w:val="24"/>
          <w:szCs w:val="24"/>
        </w:rPr>
        <w:t xml:space="preserve">Увеличить ассигнования в сумме </w:t>
      </w:r>
      <w:r w:rsidRPr="00ED0FAC">
        <w:rPr>
          <w:rFonts w:ascii="Arial" w:hAnsi="Arial" w:cs="Arial"/>
          <w:sz w:val="24"/>
          <w:szCs w:val="24"/>
        </w:rPr>
        <w:t>278 170,00</w:t>
      </w:r>
      <w:r w:rsidR="00FD29C9" w:rsidRPr="00ED0FAC">
        <w:rPr>
          <w:rFonts w:ascii="Arial" w:hAnsi="Arial" w:cs="Arial"/>
          <w:sz w:val="24"/>
          <w:szCs w:val="24"/>
        </w:rPr>
        <w:t xml:space="preserve"> рублей, в том числе:</w:t>
      </w:r>
    </w:p>
    <w:p w:rsidR="00FD29C9" w:rsidRPr="00ED0FAC" w:rsidRDefault="00FD29C9" w:rsidP="00ED0FAC">
      <w:pPr>
        <w:pStyle w:val="af3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- по коду раздела, подраздела 05.0</w:t>
      </w:r>
      <w:r w:rsidR="00E208E2" w:rsidRPr="00ED0FAC">
        <w:rPr>
          <w:rFonts w:ascii="Arial" w:hAnsi="Arial" w:cs="Arial"/>
          <w:sz w:val="24"/>
          <w:szCs w:val="24"/>
        </w:rPr>
        <w:t>2</w:t>
      </w:r>
      <w:r w:rsidRPr="00ED0FAC">
        <w:rPr>
          <w:rFonts w:ascii="Arial" w:hAnsi="Arial" w:cs="Arial"/>
          <w:sz w:val="24"/>
          <w:szCs w:val="24"/>
        </w:rPr>
        <w:t xml:space="preserve"> «</w:t>
      </w:r>
      <w:r w:rsidR="00E208E2" w:rsidRPr="00ED0FAC">
        <w:rPr>
          <w:rFonts w:ascii="Arial" w:hAnsi="Arial" w:cs="Arial"/>
          <w:sz w:val="24"/>
          <w:szCs w:val="24"/>
        </w:rPr>
        <w:t>Коммунальное хозяйство</w:t>
      </w:r>
      <w:r w:rsidRPr="00ED0FAC">
        <w:rPr>
          <w:rFonts w:ascii="Arial" w:hAnsi="Arial" w:cs="Arial"/>
          <w:sz w:val="24"/>
          <w:szCs w:val="24"/>
        </w:rPr>
        <w:t xml:space="preserve">» </w:t>
      </w:r>
      <w:r w:rsidR="00943C65" w:rsidRPr="00ED0FAC">
        <w:rPr>
          <w:rFonts w:ascii="Arial" w:hAnsi="Arial" w:cs="Arial"/>
          <w:sz w:val="24"/>
          <w:szCs w:val="24"/>
        </w:rPr>
        <w:t xml:space="preserve">целевой статье </w:t>
      </w:r>
      <w:r w:rsidR="00E208E2" w:rsidRPr="00ED0FAC">
        <w:rPr>
          <w:rFonts w:ascii="Arial" w:hAnsi="Arial" w:cs="Arial"/>
          <w:sz w:val="24"/>
          <w:szCs w:val="24"/>
        </w:rPr>
        <w:t xml:space="preserve">66.0.00.10270 </w:t>
      </w:r>
      <w:r w:rsidRPr="00ED0FAC">
        <w:rPr>
          <w:rFonts w:ascii="Arial" w:hAnsi="Arial" w:cs="Arial"/>
          <w:sz w:val="24"/>
          <w:szCs w:val="24"/>
        </w:rPr>
        <w:t>«</w:t>
      </w:r>
      <w:r w:rsidR="00E208E2" w:rsidRPr="00ED0FAC">
        <w:rPr>
          <w:rFonts w:ascii="Arial" w:hAnsi="Arial" w:cs="Arial"/>
          <w:sz w:val="24"/>
          <w:szCs w:val="24"/>
        </w:rPr>
        <w:t>Мероприятия в области коммунального хозяйства</w:t>
      </w:r>
      <w:r w:rsidRPr="00ED0FAC">
        <w:rPr>
          <w:rFonts w:ascii="Arial" w:hAnsi="Arial" w:cs="Arial"/>
          <w:sz w:val="24"/>
          <w:szCs w:val="24"/>
        </w:rPr>
        <w:t>», коду виду расходов 200 «Закупка товаров, работ и услуг для обеспечения государственных (муниципальных) нужд</w:t>
      </w:r>
      <w:r w:rsidRPr="00ED0FAC">
        <w:rPr>
          <w:rFonts w:ascii="Arial" w:hAnsi="Arial" w:cs="Arial"/>
          <w:snapToGrid w:val="0"/>
          <w:sz w:val="24"/>
          <w:szCs w:val="24"/>
        </w:rPr>
        <w:t xml:space="preserve">» в сумме </w:t>
      </w:r>
      <w:r w:rsidR="00E208E2" w:rsidRPr="00ED0FAC">
        <w:rPr>
          <w:rFonts w:ascii="Arial" w:hAnsi="Arial" w:cs="Arial"/>
          <w:snapToGrid w:val="0"/>
          <w:sz w:val="24"/>
          <w:szCs w:val="24"/>
        </w:rPr>
        <w:t>10</w:t>
      </w:r>
      <w:r w:rsidRPr="00ED0FAC">
        <w:rPr>
          <w:rFonts w:ascii="Arial" w:hAnsi="Arial" w:cs="Arial"/>
          <w:snapToGrid w:val="0"/>
          <w:sz w:val="24"/>
          <w:szCs w:val="24"/>
        </w:rPr>
        <w:t>0 000 рублей.</w:t>
      </w:r>
    </w:p>
    <w:p w:rsidR="00E208E2" w:rsidRPr="00ED0FAC" w:rsidRDefault="00E208E2" w:rsidP="00ED0FAC">
      <w:pPr>
        <w:pStyle w:val="af3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- по коду раздела, подраздела 05.03 «Благоустройство» целевой стать</w:t>
      </w:r>
      <w:r w:rsidR="00943C65" w:rsidRPr="00ED0FAC">
        <w:rPr>
          <w:rFonts w:ascii="Arial" w:hAnsi="Arial" w:cs="Arial"/>
          <w:sz w:val="24"/>
          <w:szCs w:val="24"/>
        </w:rPr>
        <w:t xml:space="preserve">е </w:t>
      </w:r>
      <w:r w:rsidRPr="00ED0FAC">
        <w:rPr>
          <w:rFonts w:ascii="Arial" w:hAnsi="Arial" w:cs="Arial"/>
          <w:sz w:val="24"/>
          <w:szCs w:val="24"/>
        </w:rPr>
        <w:t xml:space="preserve">68 0 00 </w:t>
      </w:r>
      <w:r w:rsidRPr="00ED0FAC">
        <w:rPr>
          <w:rFonts w:ascii="Arial" w:hAnsi="Arial" w:cs="Arial"/>
          <w:sz w:val="24"/>
          <w:szCs w:val="24"/>
          <w:lang w:val="en-US"/>
        </w:rPr>
        <w:t>L</w:t>
      </w:r>
      <w:r w:rsidRPr="00ED0FAC">
        <w:rPr>
          <w:rFonts w:ascii="Arial" w:hAnsi="Arial" w:cs="Arial"/>
          <w:sz w:val="24"/>
          <w:szCs w:val="24"/>
        </w:rPr>
        <w:t>2990 «Реализация мероприятий федеральной целевой программы "Увековечение памяти погибших при защите Отечества на 2019-2024 годы"», коду виду расходов 200 «Закупка товаров, работ и услуг для обеспечения государственных (муниципальных) нужд</w:t>
      </w:r>
      <w:r w:rsidRPr="00ED0FAC">
        <w:rPr>
          <w:rFonts w:ascii="Arial" w:hAnsi="Arial" w:cs="Arial"/>
          <w:snapToGrid w:val="0"/>
          <w:sz w:val="24"/>
          <w:szCs w:val="24"/>
        </w:rPr>
        <w:t>» в су</w:t>
      </w:r>
      <w:r w:rsidR="00943C65" w:rsidRPr="00ED0FAC">
        <w:rPr>
          <w:rFonts w:ascii="Arial" w:hAnsi="Arial" w:cs="Arial"/>
          <w:snapToGrid w:val="0"/>
          <w:sz w:val="24"/>
          <w:szCs w:val="24"/>
        </w:rPr>
        <w:t xml:space="preserve">мме 78 </w:t>
      </w:r>
      <w:r w:rsidRPr="00ED0FAC">
        <w:rPr>
          <w:rFonts w:ascii="Arial" w:hAnsi="Arial" w:cs="Arial"/>
          <w:snapToGrid w:val="0"/>
          <w:sz w:val="24"/>
          <w:szCs w:val="24"/>
        </w:rPr>
        <w:t>170 рублей.</w:t>
      </w:r>
    </w:p>
    <w:p w:rsidR="00E208E2" w:rsidRPr="00ED0FAC" w:rsidRDefault="00E208E2" w:rsidP="00ED0FAC">
      <w:pPr>
        <w:pStyle w:val="af3"/>
        <w:widowControl w:val="0"/>
        <w:ind w:left="0" w:firstLine="567"/>
        <w:contextualSpacing w:val="0"/>
        <w:rPr>
          <w:rFonts w:ascii="Arial" w:hAnsi="Arial" w:cs="Arial"/>
          <w:snapToGrid w:val="0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- по коду раздела, подраздела 05.03 «Благоустройство» </w:t>
      </w:r>
      <w:r w:rsidR="00943C65" w:rsidRPr="00ED0FAC">
        <w:rPr>
          <w:rFonts w:ascii="Arial" w:hAnsi="Arial" w:cs="Arial"/>
          <w:sz w:val="24"/>
          <w:szCs w:val="24"/>
        </w:rPr>
        <w:t xml:space="preserve">целевой статье </w:t>
      </w:r>
      <w:r w:rsidRPr="00ED0FAC">
        <w:rPr>
          <w:rFonts w:ascii="Arial" w:hAnsi="Arial" w:cs="Arial"/>
          <w:sz w:val="24"/>
          <w:szCs w:val="24"/>
        </w:rPr>
        <w:t>99.0.00.10690 «Реализация инициативных проектов», коду виду расходов 200 «Закупка товаров, работ и услуг для обеспечения государственных (муниципальных) нужд</w:t>
      </w:r>
      <w:r w:rsidRPr="00ED0FAC">
        <w:rPr>
          <w:rFonts w:ascii="Arial" w:hAnsi="Arial" w:cs="Arial"/>
          <w:snapToGrid w:val="0"/>
          <w:sz w:val="24"/>
          <w:szCs w:val="24"/>
        </w:rPr>
        <w:t>» в сумме 100 000 рублей.</w:t>
      </w:r>
    </w:p>
    <w:p w:rsidR="002100E7" w:rsidRPr="00ED0FAC" w:rsidRDefault="00ED0FAC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943C65" w:rsidRPr="00ED0FAC">
        <w:rPr>
          <w:rFonts w:ascii="Arial" w:hAnsi="Arial" w:cs="Arial"/>
          <w:sz w:val="24"/>
          <w:szCs w:val="24"/>
        </w:rPr>
        <w:t xml:space="preserve">. Приложения </w:t>
      </w:r>
      <w:r w:rsidR="002100E7" w:rsidRPr="00ED0FAC">
        <w:rPr>
          <w:rFonts w:ascii="Arial" w:hAnsi="Arial" w:cs="Arial"/>
          <w:sz w:val="24"/>
          <w:szCs w:val="24"/>
        </w:rPr>
        <w:t>2, 3, 4, 5, 6</w:t>
      </w:r>
      <w:r w:rsidR="00943C65" w:rsidRPr="00ED0FAC">
        <w:rPr>
          <w:rFonts w:ascii="Arial" w:hAnsi="Arial" w:cs="Arial"/>
          <w:sz w:val="24"/>
          <w:szCs w:val="24"/>
        </w:rPr>
        <w:t xml:space="preserve">, 7 </w:t>
      </w:r>
      <w:r w:rsidR="0061012C" w:rsidRPr="00ED0FAC">
        <w:rPr>
          <w:rFonts w:ascii="Arial" w:hAnsi="Arial" w:cs="Arial"/>
          <w:sz w:val="24"/>
          <w:szCs w:val="24"/>
        </w:rPr>
        <w:t>изложить в новой редакции</w:t>
      </w:r>
      <w:r>
        <w:rPr>
          <w:rFonts w:ascii="Arial" w:hAnsi="Arial" w:cs="Arial"/>
          <w:sz w:val="24"/>
          <w:szCs w:val="24"/>
        </w:rPr>
        <w:t xml:space="preserve"> (приложения № 1-6)</w:t>
      </w:r>
      <w:r w:rsidR="0061012C" w:rsidRPr="00ED0FAC">
        <w:rPr>
          <w:rFonts w:ascii="Arial" w:hAnsi="Arial" w:cs="Arial"/>
          <w:sz w:val="24"/>
          <w:szCs w:val="24"/>
        </w:rPr>
        <w:t>.</w:t>
      </w:r>
    </w:p>
    <w:p w:rsidR="002100E7" w:rsidRPr="00ED0FAC" w:rsidRDefault="00ED0FAC" w:rsidP="00ED0FAC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943C65" w:rsidRPr="00ED0FAC">
        <w:rPr>
          <w:rFonts w:ascii="Arial" w:hAnsi="Arial" w:cs="Arial"/>
          <w:sz w:val="24"/>
          <w:szCs w:val="24"/>
        </w:rPr>
        <w:t xml:space="preserve">. </w:t>
      </w:r>
      <w:r w:rsidR="002100E7" w:rsidRPr="00ED0FAC">
        <w:rPr>
          <w:rFonts w:ascii="Arial" w:hAnsi="Arial" w:cs="Arial"/>
          <w:sz w:val="24"/>
          <w:szCs w:val="24"/>
        </w:rPr>
        <w:t>Настоящее решение опубликовать в газете «Огни Кавказа».</w:t>
      </w:r>
    </w:p>
    <w:p w:rsidR="002100E7" w:rsidRPr="00ED0FAC" w:rsidRDefault="00ED0FAC" w:rsidP="00ED0FAC">
      <w:pPr>
        <w:pStyle w:val="11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943C65" w:rsidRPr="00ED0FAC">
        <w:rPr>
          <w:rFonts w:ascii="Arial" w:hAnsi="Arial" w:cs="Arial"/>
          <w:sz w:val="24"/>
          <w:szCs w:val="24"/>
        </w:rPr>
        <w:t xml:space="preserve">. </w:t>
      </w:r>
      <w:r w:rsidR="002100E7" w:rsidRPr="00ED0FAC">
        <w:rPr>
          <w:rFonts w:ascii="Arial" w:hAnsi="Arial" w:cs="Arial"/>
          <w:sz w:val="24"/>
          <w:szCs w:val="24"/>
        </w:rPr>
        <w:t xml:space="preserve">Настоящее решение вступает </w:t>
      </w:r>
      <w:r w:rsidR="00685B7A">
        <w:rPr>
          <w:rFonts w:ascii="Arial" w:hAnsi="Arial" w:cs="Arial"/>
          <w:sz w:val="24"/>
          <w:szCs w:val="24"/>
        </w:rPr>
        <w:t>в силу со дня его опубликования, но не ранее 1 января 2021 года.</w:t>
      </w:r>
      <w:bookmarkStart w:id="0" w:name="_GoBack"/>
      <w:bookmarkEnd w:id="0"/>
    </w:p>
    <w:p w:rsidR="002C648C" w:rsidRPr="00ED0FAC" w:rsidRDefault="002C648C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43C65" w:rsidRPr="00ED0FAC" w:rsidRDefault="00943C65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335126" w:rsidRPr="00ED0FAC" w:rsidRDefault="00335126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61012C" w:rsidRPr="00ED0FAC" w:rsidRDefault="0061012C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Исполняющий</w:t>
      </w:r>
      <w:proofErr w:type="gramEnd"/>
      <w:r w:rsidRPr="00ED0FAC">
        <w:rPr>
          <w:rFonts w:ascii="Arial" w:hAnsi="Arial" w:cs="Arial"/>
          <w:sz w:val="24"/>
          <w:szCs w:val="24"/>
        </w:rPr>
        <w:t xml:space="preserve"> обязанности г</w:t>
      </w:r>
      <w:r w:rsidR="00A424BC" w:rsidRPr="00ED0FAC">
        <w:rPr>
          <w:rFonts w:ascii="Arial" w:hAnsi="Arial" w:cs="Arial"/>
          <w:sz w:val="24"/>
          <w:szCs w:val="24"/>
        </w:rPr>
        <w:t>л</w:t>
      </w:r>
      <w:r w:rsidR="00E61C8D" w:rsidRPr="00ED0FAC">
        <w:rPr>
          <w:rFonts w:ascii="Arial" w:hAnsi="Arial" w:cs="Arial"/>
          <w:sz w:val="24"/>
          <w:szCs w:val="24"/>
        </w:rPr>
        <w:t>ав</w:t>
      </w:r>
      <w:r w:rsidRPr="00ED0FAC">
        <w:rPr>
          <w:rFonts w:ascii="Arial" w:hAnsi="Arial" w:cs="Arial"/>
          <w:sz w:val="24"/>
          <w:szCs w:val="24"/>
        </w:rPr>
        <w:t>ы</w:t>
      </w:r>
    </w:p>
    <w:p w:rsidR="00E61C8D" w:rsidRPr="00ED0FAC" w:rsidRDefault="00E61C8D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43C65" w:rsidRPr="00ED0FAC" w:rsidRDefault="00E61C8D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A4E84" w:rsidRPr="00ED0FAC" w:rsidRDefault="0061012C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В.Л. Денисов</w:t>
      </w:r>
    </w:p>
    <w:p w:rsidR="0004067D" w:rsidRPr="00ED0FAC" w:rsidRDefault="0004067D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35126" w:rsidRPr="00ED0FAC" w:rsidRDefault="00335126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43C65" w:rsidRPr="00ED0FAC" w:rsidRDefault="00943C6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335126" w:rsidRPr="00ED0FAC" w:rsidRDefault="00335126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335126" w:rsidRPr="00ED0FAC" w:rsidRDefault="00335126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43C65" w:rsidRPr="00ED0FAC" w:rsidRDefault="00335126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335126" w:rsidRPr="00ED0FAC" w:rsidRDefault="00335126" w:rsidP="00ED0FAC">
      <w:pPr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И.Е. Печкуров</w:t>
      </w:r>
    </w:p>
    <w:p w:rsidR="0004067D" w:rsidRPr="00ED0FAC" w:rsidRDefault="0004067D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335" w:rsidRPr="00ED0FAC" w:rsidRDefault="009D233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D2335" w:rsidRPr="00ED0FAC" w:rsidRDefault="009D233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Приложение № 1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lastRenderedPageBreak/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25 декабря 2020 </w:t>
      </w:r>
      <w:r w:rsidR="0093209E" w:rsidRPr="00ED0FAC">
        <w:rPr>
          <w:rFonts w:ascii="Arial" w:hAnsi="Arial" w:cs="Arial"/>
          <w:sz w:val="24"/>
          <w:szCs w:val="24"/>
        </w:rPr>
        <w:t>года № 63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«Приложение № 2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от 17</w:t>
      </w:r>
      <w:r w:rsidR="000D2265" w:rsidRPr="00ED0FAC">
        <w:rPr>
          <w:rFonts w:ascii="Arial" w:hAnsi="Arial" w:cs="Arial"/>
          <w:sz w:val="24"/>
          <w:szCs w:val="24"/>
        </w:rPr>
        <w:t xml:space="preserve"> декабря </w:t>
      </w:r>
      <w:r w:rsidRPr="00ED0FAC">
        <w:rPr>
          <w:rFonts w:ascii="Arial" w:hAnsi="Arial" w:cs="Arial"/>
          <w:sz w:val="24"/>
          <w:szCs w:val="24"/>
        </w:rPr>
        <w:t>2020 года № 59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от 25 декабря 2020</w:t>
      </w:r>
      <w:r w:rsidR="0093209E" w:rsidRPr="00ED0FAC">
        <w:rPr>
          <w:rFonts w:ascii="Arial" w:hAnsi="Arial" w:cs="Arial"/>
          <w:sz w:val="24"/>
          <w:szCs w:val="24"/>
        </w:rPr>
        <w:t xml:space="preserve"> года № 63) </w:t>
      </w:r>
    </w:p>
    <w:p w:rsidR="000D2265" w:rsidRPr="00ED0FAC" w:rsidRDefault="000D2265" w:rsidP="00ED0FA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0D2265" w:rsidRPr="00ED0FAC" w:rsidRDefault="000D2265" w:rsidP="00ED0FA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D0FAC">
        <w:rPr>
          <w:rFonts w:ascii="Arial" w:hAnsi="Arial" w:cs="Arial"/>
          <w:b/>
          <w:bCs/>
          <w:sz w:val="24"/>
          <w:szCs w:val="24"/>
        </w:rPr>
        <w:t>Объем поступлений доходов в бюджет Пшехского сельского поселения Белореченского района по кодам видов (подвидов)</w:t>
      </w:r>
      <w:r w:rsidR="00ED0FAC" w:rsidRPr="00ED0F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FAC">
        <w:rPr>
          <w:rFonts w:ascii="Arial" w:hAnsi="Arial" w:cs="Arial"/>
          <w:b/>
          <w:bCs/>
          <w:sz w:val="24"/>
          <w:szCs w:val="24"/>
        </w:rPr>
        <w:t xml:space="preserve">доходов и классификации операций сектора государственного управления, относящихся к доходам бюджетов на 2020 год </w:t>
      </w: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4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4440"/>
        <w:gridCol w:w="2140"/>
      </w:tblGrid>
      <w:tr w:rsidR="00ED0FAC" w:rsidRPr="00ED0FAC" w:rsidTr="00ED0FAC">
        <w:trPr>
          <w:trHeight w:val="276"/>
        </w:trPr>
        <w:tc>
          <w:tcPr>
            <w:tcW w:w="284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44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214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0FAC" w:rsidRPr="00ED0FAC" w:rsidTr="00ED0FAC">
        <w:trPr>
          <w:trHeight w:val="276"/>
        </w:trPr>
        <w:tc>
          <w:tcPr>
            <w:tcW w:w="2840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40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0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0D2265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 xml:space="preserve">Налоговые и неналоговые </w:t>
            </w:r>
            <w:r w:rsidR="0093209E" w:rsidRPr="00ED0FAC">
              <w:rPr>
                <w:rFonts w:ascii="Arial" w:hAnsi="Arial" w:cs="Arial"/>
                <w:bCs/>
                <w:sz w:val="24"/>
                <w:szCs w:val="24"/>
              </w:rPr>
              <w:t>доходы</w:t>
            </w:r>
          </w:p>
        </w:tc>
        <w:tc>
          <w:tcPr>
            <w:tcW w:w="2140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14 109 500,00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4 626 000,00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1 03 02000 01 0000 110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Федерации*: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2140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7 200,00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1 06 01030 10 0000 110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</w:t>
            </w:r>
            <w:r w:rsidR="000D2265" w:rsidRPr="00ED0FAC">
              <w:rPr>
                <w:rFonts w:ascii="Arial" w:hAnsi="Arial" w:cs="Arial"/>
                <w:sz w:val="24"/>
                <w:szCs w:val="24"/>
              </w:rPr>
              <w:t xml:space="preserve">маемый по ставкам, применяемым </w:t>
            </w:r>
            <w:r w:rsidRPr="00ED0FAC">
              <w:rPr>
                <w:rFonts w:ascii="Arial" w:hAnsi="Arial" w:cs="Arial"/>
                <w:sz w:val="24"/>
                <w:szCs w:val="24"/>
              </w:rPr>
              <w:t>к объектам налогообложения, расположенным в границах поселений*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2 355 000,00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Земельный налог*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3 342 000,00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1 11 05035 10 0000 120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133 000,00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19 186 500,00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19 186 500,00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15 530 000,00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2 02 16001 10 0000 150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456 000,00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4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2 526 400,00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4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33 296 000,00</w:t>
            </w:r>
          </w:p>
        </w:tc>
      </w:tr>
    </w:tbl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*-по видам и подвидам доходов, входящих в </w:t>
      </w:r>
      <w:proofErr w:type="gramStart"/>
      <w:r w:rsidRPr="00ED0FAC">
        <w:rPr>
          <w:rFonts w:ascii="Arial" w:hAnsi="Arial" w:cs="Arial"/>
          <w:sz w:val="24"/>
          <w:szCs w:val="24"/>
        </w:rPr>
        <w:t>соответствующий</w:t>
      </w:r>
      <w:proofErr w:type="gramEnd"/>
      <w:r w:rsidRPr="00ED0F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0FAC">
        <w:rPr>
          <w:rFonts w:ascii="Arial" w:hAnsi="Arial" w:cs="Arial"/>
          <w:sz w:val="24"/>
          <w:szCs w:val="24"/>
        </w:rPr>
        <w:t>группировочный</w:t>
      </w:r>
      <w:proofErr w:type="spellEnd"/>
      <w:r w:rsidRPr="00ED0FAC">
        <w:rPr>
          <w:rFonts w:ascii="Arial" w:hAnsi="Arial" w:cs="Arial"/>
          <w:sz w:val="24"/>
          <w:szCs w:val="24"/>
        </w:rPr>
        <w:t xml:space="preserve"> </w:t>
      </w:r>
    </w:p>
    <w:p w:rsidR="000D2265" w:rsidRPr="00ED0FAC" w:rsidRDefault="000D2265" w:rsidP="00ED0FAC">
      <w:pPr>
        <w:pStyle w:val="af1"/>
        <w:widowControl w:val="0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код бюджетной классификации, зачисляемым в бюджет Пшехского сельского поселения в соответствии с Законодательством Российской Федерации</w:t>
      </w:r>
      <w:r w:rsidR="00ED0FAC">
        <w:rPr>
          <w:rFonts w:ascii="Arial" w:hAnsi="Arial" w:cs="Arial"/>
          <w:sz w:val="24"/>
          <w:szCs w:val="24"/>
        </w:rPr>
        <w:t>»</w:t>
      </w:r>
      <w:proofErr w:type="gramEnd"/>
    </w:p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D2265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D0FAC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ED0FAC">
        <w:rPr>
          <w:rFonts w:ascii="Arial" w:hAnsi="Arial" w:cs="Arial"/>
          <w:sz w:val="24"/>
          <w:szCs w:val="24"/>
        </w:rPr>
        <w:t xml:space="preserve"> </w:t>
      </w:r>
    </w:p>
    <w:p w:rsidR="009D2335" w:rsidRPr="00ED0FAC" w:rsidRDefault="009D233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Приложение № 2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от 25 декабря 2020</w:t>
      </w:r>
      <w:r w:rsidR="0093209E" w:rsidRPr="00ED0FAC">
        <w:rPr>
          <w:rFonts w:ascii="Arial" w:hAnsi="Arial" w:cs="Arial"/>
          <w:sz w:val="24"/>
          <w:szCs w:val="24"/>
        </w:rPr>
        <w:t xml:space="preserve"> года № 63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«Приложение № 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17 декабря </w:t>
      </w:r>
      <w:r w:rsidR="0093209E" w:rsidRPr="00ED0FAC">
        <w:rPr>
          <w:rFonts w:ascii="Arial" w:hAnsi="Arial" w:cs="Arial"/>
          <w:sz w:val="24"/>
          <w:szCs w:val="24"/>
        </w:rPr>
        <w:t>2020 года № 59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от 25 декабря 2020</w:t>
      </w:r>
      <w:r w:rsidR="0093209E" w:rsidRPr="00ED0FAC">
        <w:rPr>
          <w:rFonts w:ascii="Arial" w:hAnsi="Arial" w:cs="Arial"/>
          <w:sz w:val="24"/>
          <w:szCs w:val="24"/>
        </w:rPr>
        <w:t xml:space="preserve"> года № 63) </w:t>
      </w:r>
    </w:p>
    <w:p w:rsidR="000D2265" w:rsidRDefault="000D2265" w:rsidP="00ED0FA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ED0FAC" w:rsidRPr="00ED0FAC" w:rsidRDefault="00ED0FAC" w:rsidP="00ED0FAC">
      <w:pPr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3209E" w:rsidRPr="00ED0FAC" w:rsidRDefault="0093209E" w:rsidP="00ED0FAC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D0FAC">
        <w:rPr>
          <w:rFonts w:ascii="Arial" w:hAnsi="Arial" w:cs="Arial"/>
          <w:b/>
          <w:bCs/>
          <w:sz w:val="24"/>
          <w:szCs w:val="24"/>
        </w:rPr>
        <w:lastRenderedPageBreak/>
        <w:t>Безвозмездные поступления из бюджетов других уровней в бюджет Пшехского сельского поселения Белореченского района в 2021</w:t>
      </w:r>
      <w:r w:rsidR="00ED0F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FAC">
        <w:rPr>
          <w:rFonts w:ascii="Arial" w:hAnsi="Arial" w:cs="Arial"/>
          <w:b/>
          <w:bCs/>
          <w:sz w:val="24"/>
          <w:szCs w:val="24"/>
        </w:rPr>
        <w:t>году</w:t>
      </w: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5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740"/>
        <w:gridCol w:w="1840"/>
      </w:tblGrid>
      <w:tr w:rsidR="00ED0FAC" w:rsidRPr="00ED0FAC" w:rsidTr="00ED0FAC">
        <w:trPr>
          <w:trHeight w:val="276"/>
        </w:trPr>
        <w:tc>
          <w:tcPr>
            <w:tcW w:w="294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74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84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0FAC" w:rsidRPr="00ED0FAC" w:rsidTr="00ED0FAC">
        <w:trPr>
          <w:trHeight w:val="276"/>
        </w:trPr>
        <w:tc>
          <w:tcPr>
            <w:tcW w:w="2940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0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40" w:type="dxa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0" w:type="dxa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47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19 186 500,00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2 02 15001 10 0000 150</w:t>
            </w:r>
          </w:p>
        </w:tc>
        <w:tc>
          <w:tcPr>
            <w:tcW w:w="47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15 530 000,00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2 02 16001 10 0000 150</w:t>
            </w:r>
          </w:p>
        </w:tc>
        <w:tc>
          <w:tcPr>
            <w:tcW w:w="47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Дотации бюджетам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456 000,00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2 02 35118 10 0000 150</w:t>
            </w:r>
          </w:p>
        </w:tc>
        <w:tc>
          <w:tcPr>
            <w:tcW w:w="47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2 02 30024 10 0000 150</w:t>
            </w:r>
          </w:p>
        </w:tc>
        <w:tc>
          <w:tcPr>
            <w:tcW w:w="47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2 02 25467 10 0000 150</w:t>
            </w:r>
          </w:p>
        </w:tc>
        <w:tc>
          <w:tcPr>
            <w:tcW w:w="47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29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2 02 29999 10 0000 150</w:t>
            </w:r>
          </w:p>
        </w:tc>
        <w:tc>
          <w:tcPr>
            <w:tcW w:w="4740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2 526 400,00</w:t>
            </w:r>
            <w:r w:rsidR="00ED0FA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D2265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D0FAC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ED0FAC">
        <w:rPr>
          <w:rFonts w:ascii="Arial" w:hAnsi="Arial" w:cs="Arial"/>
          <w:sz w:val="24"/>
          <w:szCs w:val="24"/>
        </w:rPr>
        <w:t xml:space="preserve"> </w:t>
      </w:r>
    </w:p>
    <w:p w:rsidR="0093209E" w:rsidRPr="00ED0FAC" w:rsidRDefault="0093209E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Приложение № 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25 декабря 2020 </w:t>
      </w:r>
      <w:r w:rsidR="0093209E" w:rsidRPr="00ED0FAC">
        <w:rPr>
          <w:rFonts w:ascii="Arial" w:hAnsi="Arial" w:cs="Arial"/>
          <w:sz w:val="24"/>
          <w:szCs w:val="24"/>
        </w:rPr>
        <w:t>года № 63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 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«Приложение № 4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lastRenderedPageBreak/>
        <w:t>от 17 декабря</w:t>
      </w:r>
      <w:r w:rsidR="0093209E" w:rsidRPr="00ED0FAC">
        <w:rPr>
          <w:rFonts w:ascii="Arial" w:hAnsi="Arial" w:cs="Arial"/>
          <w:sz w:val="24"/>
          <w:szCs w:val="24"/>
        </w:rPr>
        <w:t xml:space="preserve"> 2020 года № 59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</w:t>
      </w:r>
      <w:r w:rsidR="0093209E" w:rsidRPr="00ED0FAC">
        <w:rPr>
          <w:rFonts w:ascii="Arial" w:hAnsi="Arial" w:cs="Arial"/>
          <w:sz w:val="24"/>
          <w:szCs w:val="24"/>
        </w:rPr>
        <w:t>25 декабр</w:t>
      </w:r>
      <w:r w:rsidRPr="00ED0FAC">
        <w:rPr>
          <w:rFonts w:ascii="Arial" w:hAnsi="Arial" w:cs="Arial"/>
          <w:sz w:val="24"/>
          <w:szCs w:val="24"/>
        </w:rPr>
        <w:t xml:space="preserve">я 2020 </w:t>
      </w:r>
      <w:r w:rsidR="0093209E" w:rsidRPr="00ED0FAC">
        <w:rPr>
          <w:rFonts w:ascii="Arial" w:hAnsi="Arial" w:cs="Arial"/>
          <w:sz w:val="24"/>
          <w:szCs w:val="24"/>
        </w:rPr>
        <w:t xml:space="preserve">года № 63) 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D0FAC">
        <w:rPr>
          <w:rFonts w:ascii="Arial" w:hAnsi="Arial" w:cs="Arial"/>
          <w:b/>
          <w:bCs/>
          <w:sz w:val="24"/>
          <w:szCs w:val="24"/>
        </w:rPr>
        <w:t>Распределение бюджетных ассигнований бюджета Пшехского сельского поселения Белореченского района по разделам и подразделам классификации расходов бюджетов на 2021</w:t>
      </w:r>
      <w:r w:rsidR="00ED0FAC">
        <w:rPr>
          <w:rFonts w:ascii="Arial" w:hAnsi="Arial" w:cs="Arial"/>
          <w:b/>
          <w:bCs/>
          <w:sz w:val="24"/>
          <w:szCs w:val="24"/>
        </w:rPr>
        <w:t xml:space="preserve"> </w:t>
      </w:r>
      <w:r w:rsidRPr="00ED0FAC">
        <w:rPr>
          <w:rFonts w:ascii="Arial" w:hAnsi="Arial" w:cs="Arial"/>
          <w:b/>
          <w:bCs/>
          <w:sz w:val="24"/>
          <w:szCs w:val="24"/>
        </w:rPr>
        <w:t>год</w:t>
      </w:r>
    </w:p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bCs/>
          <w:sz w:val="24"/>
          <w:szCs w:val="24"/>
        </w:rPr>
      </w:pPr>
    </w:p>
    <w:tbl>
      <w:tblPr>
        <w:tblW w:w="96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820"/>
        <w:gridCol w:w="1034"/>
        <w:gridCol w:w="1453"/>
        <w:gridCol w:w="1783"/>
      </w:tblGrid>
      <w:tr w:rsidR="00ED0FAC" w:rsidRPr="00ED0FAC" w:rsidTr="00ED0FAC">
        <w:trPr>
          <w:trHeight w:val="20"/>
        </w:trPr>
        <w:tc>
          <w:tcPr>
            <w:tcW w:w="582" w:type="dxa"/>
            <w:vMerge w:val="restart"/>
            <w:shd w:val="clear" w:color="000000" w:fill="FFFFFF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820" w:type="dxa"/>
            <w:vMerge w:val="restart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487" w:type="dxa"/>
            <w:gridSpan w:val="2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783" w:type="dxa"/>
            <w:vMerge w:val="restart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1783" w:type="dxa"/>
            <w:vMerge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33 296 000,00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53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33 296 000,00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34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6 520 995,53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5 336 005,77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3 758 300,00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5 582 590,12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5 481 790,12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16 338 190,00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000000" w:fill="FFFFFF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20" w:type="dxa"/>
            <w:shd w:val="clear" w:color="000000" w:fill="FFFFFF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34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5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783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  <w:r w:rsidR="00ED0FA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0D2265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D0FAC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ED0FAC">
        <w:rPr>
          <w:rFonts w:ascii="Arial" w:hAnsi="Arial" w:cs="Arial"/>
          <w:sz w:val="24"/>
          <w:szCs w:val="24"/>
        </w:rPr>
        <w:t xml:space="preserve"> </w:t>
      </w:r>
    </w:p>
    <w:p w:rsidR="0093209E" w:rsidRPr="00ED0FAC" w:rsidRDefault="0093209E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Приложение № 4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25 декабря 2020 </w:t>
      </w:r>
      <w:r w:rsidR="0093209E" w:rsidRPr="00ED0FAC">
        <w:rPr>
          <w:rFonts w:ascii="Arial" w:hAnsi="Arial" w:cs="Arial"/>
          <w:sz w:val="24"/>
          <w:szCs w:val="24"/>
        </w:rPr>
        <w:t>года № 63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«Приложение № 5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17 декабря </w:t>
      </w:r>
      <w:r w:rsidR="0093209E" w:rsidRPr="00ED0FAC">
        <w:rPr>
          <w:rFonts w:ascii="Arial" w:hAnsi="Arial" w:cs="Arial"/>
          <w:sz w:val="24"/>
          <w:szCs w:val="24"/>
        </w:rPr>
        <w:t>2020 года № 59»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0D2265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от 25 декабря 2020 года № 63)</w:t>
      </w:r>
    </w:p>
    <w:p w:rsidR="0093209E" w:rsidRPr="00ED0FAC" w:rsidRDefault="0093209E" w:rsidP="00ED0FAC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0D2265" w:rsidRPr="00ED0FAC" w:rsidRDefault="000D2265" w:rsidP="00ED0FAC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D0FAC">
        <w:rPr>
          <w:rFonts w:ascii="Arial" w:hAnsi="Arial" w:cs="Arial"/>
          <w:b/>
          <w:bCs/>
          <w:sz w:val="24"/>
          <w:szCs w:val="24"/>
        </w:rPr>
        <w:t xml:space="preserve">Распределение бюджетных ассигнований по целевым статьям (муниципальным программам Пшехского сельского поселения Белореченского района и непрограммным направлениям деятельности), группам </w:t>
      </w:r>
      <w:proofErr w:type="gramStart"/>
      <w:r w:rsidRPr="00ED0FAC">
        <w:rPr>
          <w:rFonts w:ascii="Arial" w:hAnsi="Arial" w:cs="Arial"/>
          <w:b/>
          <w:bCs/>
          <w:sz w:val="24"/>
          <w:szCs w:val="24"/>
        </w:rPr>
        <w:t>видов расходов классификации расходов бюджетов</w:t>
      </w:r>
      <w:proofErr w:type="gramEnd"/>
      <w:r w:rsidRPr="00ED0FAC">
        <w:rPr>
          <w:rFonts w:ascii="Arial" w:hAnsi="Arial" w:cs="Arial"/>
          <w:b/>
          <w:bCs/>
          <w:sz w:val="24"/>
          <w:szCs w:val="24"/>
        </w:rPr>
        <w:t xml:space="preserve"> на 2020 год</w:t>
      </w: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68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3905"/>
        <w:gridCol w:w="1820"/>
        <w:gridCol w:w="1135"/>
        <w:gridCol w:w="2240"/>
      </w:tblGrid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3209E" w:rsidRPr="00ED0FAC" w:rsidRDefault="00ED0FAC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ED0FAC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ED0FAC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center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82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33 266 300,00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деятельности органов местного </w:t>
            </w:r>
            <w:r w:rsidRPr="00ED0FA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lastRenderedPageBreak/>
              <w:t>50 0 00 00000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6 588 219,88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</w:t>
            </w:r>
            <w:r w:rsidR="000D2265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муници</w:t>
            </w:r>
            <w:r w:rsidR="006A289A">
              <w:rPr>
                <w:rFonts w:ascii="Arial" w:hAnsi="Arial" w:cs="Arial"/>
                <w:sz w:val="24"/>
                <w:szCs w:val="24"/>
              </w:rPr>
              <w:t>п</w:t>
            </w:r>
            <w:r w:rsidRPr="00ED0FA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5 732 230,12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5 332 205,77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4 262 929,64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990 526,13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50 2 00 51180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51 0 00 00000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904 000,00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51 2 01 00000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МВЦП "Повышение информированности населения о деятельности органов власти" 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51 2 01 10560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260 000,00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51 3 01 00000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"Привлечение граждан и их объединений к участию в охране общественного порядка на территории поселения"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51 3 01 10210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51 3 01 10210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мер пожарной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"Содействие развитию малого и среднего предпринимательства в муниципальном образовании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51 8 01 10450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53 0 00 00000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54 0 00 00000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программы по социальному обеспечению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54 0 01 00000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МВЦП "О выплате пенсий за выслугу лет лицам, замещавшим муниципальные должности и должности муниципальной службы в ОМСУ"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54 0 01 10620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59 0 00 00000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16 338 190,00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11 771 587,91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0D2265" w:rsidRPr="00ED0FAC" w:rsidRDefault="000D2265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0D2265" w:rsidRPr="00ED0FAC" w:rsidRDefault="000D2265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D2265" w:rsidRPr="00ED0FAC" w:rsidRDefault="000D2265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61 0 00 00000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0D2265" w:rsidRPr="00ED0FAC" w:rsidRDefault="000D2265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0D2265" w:rsidRPr="00ED0FAC" w:rsidRDefault="000D2265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64 0 00 00000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3 643 300,00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ED0FAC">
              <w:rPr>
                <w:rFonts w:ascii="Arial" w:hAnsi="Arial" w:cs="Arial"/>
                <w:bCs/>
                <w:sz w:val="24"/>
                <w:szCs w:val="24"/>
              </w:rPr>
              <w:t>о-</w:t>
            </w:r>
            <w:proofErr w:type="gramEnd"/>
            <w:r w:rsidRPr="00ED0FAC">
              <w:rPr>
                <w:rFonts w:ascii="Arial" w:hAnsi="Arial" w:cs="Arial"/>
                <w:bCs/>
                <w:sz w:val="24"/>
                <w:szCs w:val="24"/>
              </w:rPr>
              <w:t>, газо- и водоснабжения населения топливом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66 0 00 00000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67 0 00 00000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67 0 00 10410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68 0 00 00000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5 381 790,12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68 0 00 10310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1 822 220,12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1 822 220,12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99 0 00 00000</w:t>
            </w:r>
          </w:p>
        </w:tc>
        <w:tc>
          <w:tcPr>
            <w:tcW w:w="1135" w:type="dxa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noWrap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ED0FAC">
        <w:trPr>
          <w:trHeight w:val="20"/>
        </w:trPr>
        <w:tc>
          <w:tcPr>
            <w:tcW w:w="582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05" w:type="dxa"/>
            <w:shd w:val="clear" w:color="auto" w:fill="auto"/>
            <w:vAlign w:val="bottom"/>
            <w:hideMark/>
          </w:tcPr>
          <w:p w:rsidR="0093209E" w:rsidRPr="00ED0FAC" w:rsidRDefault="0093209E" w:rsidP="00ED0FAC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99 6 02 10240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24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ED0FAC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  <w:r w:rsidR="006A28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B25D97" w:rsidRPr="00ED0FAC" w:rsidRDefault="00B25D97" w:rsidP="00ED0FAC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25D97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D0FAC">
        <w:rPr>
          <w:rFonts w:ascii="Arial" w:hAnsi="Arial" w:cs="Arial"/>
          <w:sz w:val="24"/>
          <w:szCs w:val="24"/>
        </w:rPr>
        <w:t>Е.С.Дмитриенко</w:t>
      </w:r>
      <w:proofErr w:type="spellEnd"/>
    </w:p>
    <w:p w:rsidR="00B25D97" w:rsidRPr="00ED0FAC" w:rsidRDefault="00B25D97" w:rsidP="00ED0FAC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B25D97" w:rsidRPr="00ED0FAC" w:rsidRDefault="00B25D97" w:rsidP="00ED0FAC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tabs>
          <w:tab w:val="left" w:pos="6915"/>
        </w:tabs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Приложение № 5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B25D97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</w:t>
      </w:r>
      <w:r w:rsidR="0093209E" w:rsidRPr="00ED0FAC">
        <w:rPr>
          <w:rFonts w:ascii="Arial" w:hAnsi="Arial" w:cs="Arial"/>
          <w:sz w:val="24"/>
          <w:szCs w:val="24"/>
        </w:rPr>
        <w:t>25 де</w:t>
      </w:r>
      <w:r w:rsidRPr="00ED0FAC">
        <w:rPr>
          <w:rFonts w:ascii="Arial" w:hAnsi="Arial" w:cs="Arial"/>
          <w:sz w:val="24"/>
          <w:szCs w:val="24"/>
        </w:rPr>
        <w:t xml:space="preserve">кабря 2020 </w:t>
      </w:r>
      <w:r w:rsidR="0093209E" w:rsidRPr="00ED0FAC">
        <w:rPr>
          <w:rFonts w:ascii="Arial" w:hAnsi="Arial" w:cs="Arial"/>
          <w:sz w:val="24"/>
          <w:szCs w:val="24"/>
        </w:rPr>
        <w:t>года № 63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«Приложение № 6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B25D97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17 декабря </w:t>
      </w:r>
      <w:r w:rsidR="0093209E" w:rsidRPr="00ED0FAC">
        <w:rPr>
          <w:rFonts w:ascii="Arial" w:hAnsi="Arial" w:cs="Arial"/>
          <w:sz w:val="24"/>
          <w:szCs w:val="24"/>
        </w:rPr>
        <w:t>2020 года № 59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B25D97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25 декабря 2020 </w:t>
      </w:r>
      <w:r w:rsidR="0093209E" w:rsidRPr="00ED0FAC">
        <w:rPr>
          <w:rFonts w:ascii="Arial" w:hAnsi="Arial" w:cs="Arial"/>
          <w:sz w:val="24"/>
          <w:szCs w:val="24"/>
        </w:rPr>
        <w:t xml:space="preserve">года № 63) </w:t>
      </w: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B25D97" w:rsidRPr="00ED0FAC" w:rsidRDefault="00B25D97" w:rsidP="00ED0FAC">
      <w:pPr>
        <w:pStyle w:val="af1"/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93209E" w:rsidRPr="006A289A" w:rsidRDefault="0093209E" w:rsidP="00ED0FAC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A289A"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Пшехского сельского поселения Белореченского района на 2021 год, перечень разделов, подразделов, целевых статей (муниципальных программ и непрограммных направлений деятельности), групп видов расходов бюджета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101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067"/>
        <w:gridCol w:w="760"/>
        <w:gridCol w:w="851"/>
        <w:gridCol w:w="992"/>
        <w:gridCol w:w="46"/>
        <w:gridCol w:w="946"/>
        <w:gridCol w:w="851"/>
        <w:gridCol w:w="1949"/>
      </w:tblGrid>
      <w:tr w:rsidR="00ED0FAC" w:rsidRPr="00ED0FAC" w:rsidTr="006A289A">
        <w:trPr>
          <w:trHeight w:val="20"/>
        </w:trPr>
        <w:tc>
          <w:tcPr>
            <w:tcW w:w="71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067" w:type="dxa"/>
            <w:vMerge w:val="restart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gridSpan w:val="5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1949" w:type="dxa"/>
            <w:vMerge w:val="restart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vMerge/>
            <w:vAlign w:val="center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vMerge/>
            <w:vAlign w:val="center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Вед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Раз</w:t>
            </w:r>
            <w:r w:rsidR="006A289A">
              <w:rPr>
                <w:rFonts w:ascii="Arial" w:hAnsi="Arial" w:cs="Arial"/>
                <w:sz w:val="24"/>
                <w:szCs w:val="24"/>
              </w:rPr>
              <w:t>-</w:t>
            </w:r>
            <w:r w:rsidRPr="00ED0FAC">
              <w:rPr>
                <w:rFonts w:ascii="Arial" w:hAnsi="Arial" w:cs="Arial"/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Подраздел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Целе</w:t>
            </w:r>
            <w:r w:rsidR="006A289A">
              <w:rPr>
                <w:rFonts w:ascii="Arial" w:hAnsi="Arial" w:cs="Arial"/>
                <w:sz w:val="24"/>
                <w:szCs w:val="24"/>
              </w:rPr>
              <w:t>-</w:t>
            </w:r>
            <w:r w:rsidRPr="00ED0FAC">
              <w:rPr>
                <w:rFonts w:ascii="Arial" w:hAnsi="Arial" w:cs="Arial"/>
                <w:sz w:val="24"/>
                <w:szCs w:val="24"/>
              </w:rPr>
              <w:t>вая</w:t>
            </w:r>
            <w:proofErr w:type="spellEnd"/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 xml:space="preserve"> статья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Вид 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рас</w:t>
            </w:r>
            <w:r w:rsidR="006A289A">
              <w:rPr>
                <w:rFonts w:ascii="Arial" w:hAnsi="Arial" w:cs="Arial"/>
                <w:sz w:val="24"/>
                <w:szCs w:val="24"/>
              </w:rPr>
              <w:t>-</w:t>
            </w:r>
            <w:r w:rsidRPr="00ED0FAC">
              <w:rPr>
                <w:rFonts w:ascii="Arial" w:hAnsi="Arial" w:cs="Arial"/>
                <w:sz w:val="24"/>
                <w:szCs w:val="24"/>
              </w:rPr>
              <w:t>хода</w:t>
            </w:r>
            <w:proofErr w:type="gramEnd"/>
          </w:p>
        </w:tc>
        <w:tc>
          <w:tcPr>
            <w:tcW w:w="1949" w:type="dxa"/>
            <w:vMerge/>
            <w:vAlign w:val="center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33 296 000,00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Администрация Пшехского сельского поселения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33 296 000,00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6 520 995,53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муниципального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деятельности лиц, замещающих муниципальные должности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50 1 00 00000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855 989,76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824 600,00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51 1 00 00190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31 389,76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5 336 005,77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5 336 005,77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A289A">
              <w:rPr>
                <w:rFonts w:ascii="Arial" w:hAnsi="Arial" w:cs="Arial"/>
                <w:sz w:val="24"/>
                <w:szCs w:val="24"/>
              </w:rPr>
              <w:t>п</w:t>
            </w:r>
            <w:r w:rsidRPr="00ED0FA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5 332 205,77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5 332 205,77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50 2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4 262 929,64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990 526,13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78 750,00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A289A">
              <w:rPr>
                <w:rFonts w:ascii="Arial" w:hAnsi="Arial" w:cs="Arial"/>
                <w:sz w:val="24"/>
                <w:szCs w:val="24"/>
              </w:rPr>
              <w:t>п</w:t>
            </w:r>
            <w:r w:rsidRPr="00ED0FA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50 2 00 60190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3 800,00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непрограммные направления деятельности органов местного самоуправления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Финансовое обеспечение непредвиденных расходов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Резервные фонды администрации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99 3 00 20590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279 000,00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51 8 00 00000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51 8 01 00000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Социальное обеспечение и иные выплаты населению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51 8 01 10450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"Информатизация и лицензирование программного обеспечения"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51 9 00 00000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«Информатизация органов местного самоуправления» администрации муниципального образования Белореченский район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51 9 00 10780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Закупка товаров, работ и услуг для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 xml:space="preserve">ужд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01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13 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51 9 00 10780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 200 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225 000,00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425 924,35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МЦП "Обеспечение деятельности органов местного самоуправления"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деятельности муниципальных и немуници</w:t>
            </w:r>
            <w:r w:rsidR="006A289A">
              <w:rPr>
                <w:rFonts w:ascii="Arial" w:hAnsi="Arial" w:cs="Arial"/>
                <w:sz w:val="24"/>
                <w:szCs w:val="24"/>
              </w:rPr>
              <w:t>п</w:t>
            </w:r>
            <w:r w:rsidRPr="00ED0FAC">
              <w:rPr>
                <w:rFonts w:ascii="Arial" w:hAnsi="Arial" w:cs="Arial"/>
                <w:sz w:val="24"/>
                <w:szCs w:val="24"/>
              </w:rPr>
              <w:t>альных служащих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425 924,35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245 300,00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Расходы на выплаты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50 2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00 51180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215 600,00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180 624,35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157 746,00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2 00 L1180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22 878,35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260 000,00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администрации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51 3 02 10010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B25D97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Обеспечение мер пожарной </w:t>
            </w:r>
            <w:r w:rsidR="0093209E" w:rsidRPr="00ED0FAC">
              <w:rPr>
                <w:rFonts w:ascii="Arial" w:hAnsi="Arial" w:cs="Arial"/>
                <w:sz w:val="24"/>
                <w:szCs w:val="24"/>
              </w:rPr>
              <w:t>безопасности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51 3 02 10200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Мероприятия и ведомственные целевые программы муниципального образования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Белореченский район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"Обеспечение безопасности населения"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 муниципальным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51 3 00 10210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3 758 300,00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Дорожное хозяйств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о(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дорожные фонды)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МП "Дорожная деятельность в отношении автомобильных дорог общего пользования местного значения муниципального образования Белореченский район"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ремонт, ремонт и содержание действующей сети автомобильных дорог общего пользования межмуниципального значения,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местного значения и искусственных сооружений на них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64 0 00 10250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3 643 300,00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"Поддержка малого и среднего бизнеса"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51 7 00 00000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ВЦП "Содействие развитию малого и среднего предпринимательства в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муниципальном образовании Белореченский район"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51 7 00 10400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99 6 02 00000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99 6 02 10240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5 582 590,12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Развитие жилищного хозяйства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67 0 00 00000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Капитальный ремонт муниципального жилого фонда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67 0 00 10410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800,00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Организация в границах поселений электро-, тепл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о-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, газо- и водоснабжения населения топливом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66 0 00 00000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66 0 00 10270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iCs/>
                <w:sz w:val="24"/>
                <w:szCs w:val="24"/>
              </w:rPr>
              <w:t>5 481 790,12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5 381 790,12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Оплата за уличное освещение и его техническое облуживание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68 0 0010310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1 822 220,12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1 822 220,12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Озеленение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68 0 00 10330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68 0 00 L2990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2 604 570,00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noWrap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000000" w:fill="FFFFFF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038" w:type="dxa"/>
            <w:gridSpan w:val="2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000000" w:fill="FFFFFF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99 0 00 10690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07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МП «Молодежная политика, оздоровление, занятость детей и подростков»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53 0 00 00000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Проведение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мероприятий для детей и молодежи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53 2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02 10350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53 2 02 10350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B24ABF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16 338 190,00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МП «Организация досуга и обеспечение населения услугами учреждений культуры, сохранение, использование и популяризация объектов культурного наследия»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16 316 360,00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Клубы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11 771 587,91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10 846 587,91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B25D97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</w:t>
            </w:r>
            <w:r w:rsidR="0093209E"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L4670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425 000,00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Предоставление субсидий муниципальным бюджетным, автономным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59 2 00 09020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Услуги библиотек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59 3 00 00000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</w:t>
            </w:r>
            <w:r w:rsidR="00B25D97" w:rsidRPr="00ED0FAC">
              <w:rPr>
                <w:rFonts w:ascii="Arial" w:hAnsi="Arial" w:cs="Arial"/>
                <w:sz w:val="24"/>
                <w:szCs w:val="24"/>
              </w:rPr>
              <w:t xml:space="preserve">вление субсидий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59 3 00 00590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4 544 772,09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21 830,00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59 5 00 00000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МВЦП "Охрана и сохранение объектов культурного наследия местного значения"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59 5 01 10370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21 830,00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МП «Социальное обеспечение и иные выплаты гражданам»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гражданам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Муниципальные и ведомственные целевые пр</w:t>
            </w:r>
            <w:r w:rsidR="00B25D97" w:rsidRPr="00ED0FAC">
              <w:rPr>
                <w:rFonts w:ascii="Arial" w:hAnsi="Arial" w:cs="Arial"/>
                <w:sz w:val="24"/>
                <w:szCs w:val="24"/>
              </w:rPr>
              <w:t>о</w:t>
            </w:r>
            <w:r w:rsidRPr="00ED0FAC">
              <w:rPr>
                <w:rFonts w:ascii="Arial" w:hAnsi="Arial" w:cs="Arial"/>
                <w:sz w:val="24"/>
                <w:szCs w:val="24"/>
              </w:rPr>
              <w:t>граммы по социальному обеспечению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О выплате пенсий за выслугу лет лицам, замещавшим муниципальные должности и должности муниципальной службы в ОМСУ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54 0 00 10620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11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МП "Развитие физической культуры и спорта"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61 0 02 00000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61 0 02 10160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00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350 000,00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Мероприятия и ведомственные целевые программы муниципального образования Белореченский район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51 0 00 00000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51 2 00 00000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ВЦП "Повышение информированности населения о деятельности органов власти"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71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067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)н</w:t>
            </w:r>
            <w:proofErr w:type="gramEnd"/>
            <w:r w:rsidRPr="00ED0FAC">
              <w:rPr>
                <w:rFonts w:ascii="Arial" w:hAnsi="Arial" w:cs="Arial"/>
                <w:sz w:val="24"/>
                <w:szCs w:val="24"/>
              </w:rPr>
              <w:t>ужд</w:t>
            </w:r>
          </w:p>
        </w:tc>
        <w:tc>
          <w:tcPr>
            <w:tcW w:w="760" w:type="dxa"/>
            <w:shd w:val="clear" w:color="auto" w:fill="auto"/>
            <w:vAlign w:val="bottom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38" w:type="dxa"/>
            <w:gridSpan w:val="2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51 2 00 10560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949" w:type="dxa"/>
            <w:shd w:val="clear" w:color="auto" w:fill="auto"/>
            <w:noWrap/>
            <w:vAlign w:val="bottom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350 000,00</w:t>
            </w:r>
            <w:r w:rsidR="006A28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25D97" w:rsidRPr="00ED0FAC" w:rsidRDefault="00B25D97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lastRenderedPageBreak/>
        <w:t>Начальник финансового отдела администрации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25D97" w:rsidRPr="00ED0FAC" w:rsidRDefault="00B25D97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ED0FAC">
        <w:rPr>
          <w:rFonts w:ascii="Arial" w:hAnsi="Arial" w:cs="Arial"/>
          <w:sz w:val="24"/>
          <w:szCs w:val="24"/>
        </w:rPr>
        <w:t>Е.С.Дмитриенко</w:t>
      </w:r>
      <w:proofErr w:type="spellEnd"/>
      <w:r w:rsidRPr="00ED0FAC">
        <w:rPr>
          <w:rFonts w:ascii="Arial" w:hAnsi="Arial" w:cs="Arial"/>
          <w:sz w:val="24"/>
          <w:szCs w:val="24"/>
        </w:rPr>
        <w:t xml:space="preserve"> </w:t>
      </w:r>
    </w:p>
    <w:p w:rsidR="0093209E" w:rsidRPr="00ED0FAC" w:rsidRDefault="0093209E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25D97" w:rsidRPr="00ED0FAC" w:rsidRDefault="00B25D97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B25D97" w:rsidRPr="00ED0FAC" w:rsidRDefault="00B25D97" w:rsidP="00ED0FAC">
      <w:pPr>
        <w:pStyle w:val="a8"/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Приложение № 6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B25D97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25 декабря 2020 </w:t>
      </w:r>
      <w:r w:rsidR="0093209E" w:rsidRPr="00ED0FAC">
        <w:rPr>
          <w:rFonts w:ascii="Arial" w:hAnsi="Arial" w:cs="Arial"/>
          <w:sz w:val="24"/>
          <w:szCs w:val="24"/>
        </w:rPr>
        <w:t>года № 63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«Приложение № 7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к решению Совета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B25D97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17 декабря </w:t>
      </w:r>
      <w:r w:rsidR="0093209E" w:rsidRPr="00ED0FAC">
        <w:rPr>
          <w:rFonts w:ascii="Arial" w:hAnsi="Arial" w:cs="Arial"/>
          <w:sz w:val="24"/>
          <w:szCs w:val="24"/>
        </w:rPr>
        <w:t>2020 года № 59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proofErr w:type="gramStart"/>
      <w:r w:rsidRPr="00ED0FAC">
        <w:rPr>
          <w:rFonts w:ascii="Arial" w:hAnsi="Arial" w:cs="Arial"/>
          <w:sz w:val="24"/>
          <w:szCs w:val="24"/>
        </w:rPr>
        <w:t>(в редакции решения Совета</w:t>
      </w:r>
      <w:proofErr w:type="gramEnd"/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93209E" w:rsidRPr="00ED0FAC" w:rsidRDefault="0093209E" w:rsidP="00ED0FAC">
      <w:pPr>
        <w:widowControl w:val="0"/>
        <w:tabs>
          <w:tab w:val="left" w:pos="7305"/>
        </w:tabs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Белореченского района</w:t>
      </w:r>
    </w:p>
    <w:p w:rsidR="0093209E" w:rsidRPr="00ED0FAC" w:rsidRDefault="00B25D97" w:rsidP="00ED0FAC">
      <w:pPr>
        <w:pStyle w:val="af1"/>
        <w:widowControl w:val="0"/>
        <w:ind w:firstLine="567"/>
        <w:jc w:val="left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от 25 декабря 2020 </w:t>
      </w:r>
      <w:r w:rsidR="0093209E" w:rsidRPr="00ED0FAC">
        <w:rPr>
          <w:rFonts w:ascii="Arial" w:hAnsi="Arial" w:cs="Arial"/>
          <w:sz w:val="24"/>
          <w:szCs w:val="24"/>
        </w:rPr>
        <w:t xml:space="preserve">года № 63) </w:t>
      </w:r>
    </w:p>
    <w:p w:rsidR="0093209E" w:rsidRPr="00ED0FAC" w:rsidRDefault="0093209E" w:rsidP="00ED0FAC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B25D97" w:rsidRPr="00ED0FAC" w:rsidRDefault="00B25D97" w:rsidP="00ED0FAC">
      <w:pPr>
        <w:pStyle w:val="af1"/>
        <w:widowControl w:val="0"/>
        <w:ind w:firstLine="567"/>
        <w:jc w:val="right"/>
        <w:rPr>
          <w:rFonts w:ascii="Arial" w:hAnsi="Arial" w:cs="Arial"/>
          <w:sz w:val="24"/>
          <w:szCs w:val="24"/>
        </w:rPr>
      </w:pPr>
    </w:p>
    <w:p w:rsidR="0093209E" w:rsidRPr="006A289A" w:rsidRDefault="0093209E" w:rsidP="00ED0FAC">
      <w:pPr>
        <w:widowControl w:val="0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6A289A">
        <w:rPr>
          <w:rFonts w:ascii="Arial" w:hAnsi="Arial" w:cs="Arial"/>
          <w:b/>
          <w:bCs/>
          <w:sz w:val="24"/>
          <w:szCs w:val="24"/>
        </w:rPr>
        <w:t>Источники внутреннего финансирования дефицита бюджета Пшехского сельского поселения Белореченског</w:t>
      </w:r>
      <w:r w:rsidR="00B25D97" w:rsidRPr="006A289A">
        <w:rPr>
          <w:rFonts w:ascii="Arial" w:hAnsi="Arial" w:cs="Arial"/>
          <w:b/>
          <w:bCs/>
          <w:sz w:val="24"/>
          <w:szCs w:val="24"/>
        </w:rPr>
        <w:t xml:space="preserve">о района на 2021 год, перечень </w:t>
      </w:r>
      <w:proofErr w:type="gramStart"/>
      <w:r w:rsidR="00B25D97" w:rsidRPr="006A289A">
        <w:rPr>
          <w:rFonts w:ascii="Arial" w:hAnsi="Arial" w:cs="Arial"/>
          <w:b/>
          <w:bCs/>
          <w:sz w:val="24"/>
          <w:szCs w:val="24"/>
        </w:rPr>
        <w:t xml:space="preserve">статей источников </w:t>
      </w:r>
      <w:r w:rsidRPr="006A289A">
        <w:rPr>
          <w:rFonts w:ascii="Arial" w:hAnsi="Arial" w:cs="Arial"/>
          <w:b/>
          <w:bCs/>
          <w:sz w:val="24"/>
          <w:szCs w:val="24"/>
        </w:rPr>
        <w:t>финансирова</w:t>
      </w:r>
      <w:r w:rsidR="00B25D97" w:rsidRPr="006A289A">
        <w:rPr>
          <w:rFonts w:ascii="Arial" w:hAnsi="Arial" w:cs="Arial"/>
          <w:b/>
          <w:bCs/>
          <w:sz w:val="24"/>
          <w:szCs w:val="24"/>
        </w:rPr>
        <w:t xml:space="preserve">ния дефицита </w:t>
      </w:r>
      <w:r w:rsidRPr="006A289A">
        <w:rPr>
          <w:rFonts w:ascii="Arial" w:hAnsi="Arial" w:cs="Arial"/>
          <w:b/>
          <w:bCs/>
          <w:sz w:val="24"/>
          <w:szCs w:val="24"/>
        </w:rPr>
        <w:t>бюджетов</w:t>
      </w:r>
      <w:proofErr w:type="gramEnd"/>
      <w:r w:rsidRPr="006A289A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93209E" w:rsidRPr="00ED0FAC" w:rsidRDefault="0093209E" w:rsidP="00ED0FAC">
      <w:pPr>
        <w:pStyle w:val="af1"/>
        <w:widowControl w:val="0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tbl>
      <w:tblPr>
        <w:tblW w:w="99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620"/>
        <w:gridCol w:w="1820"/>
      </w:tblGrid>
      <w:tr w:rsidR="00ED0FAC" w:rsidRPr="00ED0FAC" w:rsidTr="006A289A">
        <w:trPr>
          <w:trHeight w:val="276"/>
        </w:trPr>
        <w:tc>
          <w:tcPr>
            <w:tcW w:w="352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Наименование кода администратора, группы, подгруппы, статьи, подстатьи, элемента, программы, кода экономической </w:t>
            </w:r>
            <w:proofErr w:type="gramStart"/>
            <w:r w:rsidRPr="00ED0FAC">
              <w:rPr>
                <w:rFonts w:ascii="Arial" w:hAnsi="Arial" w:cs="Arial"/>
                <w:sz w:val="24"/>
                <w:szCs w:val="24"/>
              </w:rPr>
              <w:t>классификации доходов источников финансирования дефицита</w:t>
            </w:r>
            <w:r w:rsidR="00ED0FAC" w:rsidRPr="00ED0FA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sz w:val="24"/>
                <w:szCs w:val="24"/>
              </w:rPr>
              <w:t>бюджета</w:t>
            </w:r>
            <w:proofErr w:type="gramEnd"/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Сумма (рублей)</w:t>
            </w:r>
          </w:p>
        </w:tc>
      </w:tr>
      <w:tr w:rsidR="00ED0FAC" w:rsidRPr="00ED0FAC" w:rsidTr="006A289A">
        <w:trPr>
          <w:trHeight w:val="276"/>
        </w:trPr>
        <w:tc>
          <w:tcPr>
            <w:tcW w:w="3520" w:type="dxa"/>
            <w:vMerge/>
            <w:vAlign w:val="center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0" w:type="dxa"/>
            <w:vMerge/>
            <w:vAlign w:val="center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992 01 00 00 00 00 0000 000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Источники внутреннего финансирования дефицита</w:t>
            </w:r>
            <w:r w:rsidR="00ED0FAC" w:rsidRPr="00ED0FAC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D0FAC">
              <w:rPr>
                <w:rFonts w:ascii="Arial" w:hAnsi="Arial" w:cs="Arial"/>
                <w:bCs/>
                <w:sz w:val="24"/>
                <w:szCs w:val="24"/>
              </w:rPr>
              <w:t>бюджета, всего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992 01 05 00 00 00 0000 000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0FAC">
              <w:rPr>
                <w:rFonts w:ascii="Arial" w:hAnsi="Arial" w:cs="Arial"/>
                <w:bCs/>
                <w:sz w:val="24"/>
                <w:szCs w:val="24"/>
              </w:rPr>
              <w:t>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992 01 05 02 01 10 0000 510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поселения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-33 296 000,00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33 296 000,00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33 296 000,00</w:t>
            </w:r>
          </w:p>
        </w:tc>
      </w:tr>
      <w:tr w:rsidR="00ED0FAC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 xml:space="preserve">Уменьшение прочих остатков </w:t>
            </w: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денежных средств бюджетов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33 296 000,00</w:t>
            </w:r>
          </w:p>
        </w:tc>
      </w:tr>
      <w:tr w:rsidR="0093209E" w:rsidRPr="00ED0FAC" w:rsidTr="006A289A">
        <w:trPr>
          <w:trHeight w:val="20"/>
        </w:trPr>
        <w:tc>
          <w:tcPr>
            <w:tcW w:w="35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lastRenderedPageBreak/>
              <w:t>992 01 05 02 01 10 0000 610</w:t>
            </w:r>
          </w:p>
        </w:tc>
        <w:tc>
          <w:tcPr>
            <w:tcW w:w="4620" w:type="dxa"/>
            <w:shd w:val="clear" w:color="auto" w:fill="auto"/>
            <w:hideMark/>
          </w:tcPr>
          <w:p w:rsidR="0093209E" w:rsidRPr="00ED0FAC" w:rsidRDefault="0093209E" w:rsidP="006A289A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поселения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93209E" w:rsidRPr="00ED0FAC" w:rsidRDefault="0093209E" w:rsidP="006A289A">
            <w:pPr>
              <w:widowControl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ED0FAC">
              <w:rPr>
                <w:rFonts w:ascii="Arial" w:hAnsi="Arial" w:cs="Arial"/>
                <w:sz w:val="24"/>
                <w:szCs w:val="24"/>
              </w:rPr>
              <w:t>33 296 000,00</w:t>
            </w:r>
            <w:r w:rsidR="006A28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B25D97" w:rsidRPr="00ED0FAC" w:rsidRDefault="00B25D97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Начальник финансового отдела администрации</w:t>
      </w:r>
    </w:p>
    <w:p w:rsidR="0093209E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>Пшехского сельского поселения</w:t>
      </w:r>
    </w:p>
    <w:p w:rsidR="00B25D97" w:rsidRPr="00ED0FAC" w:rsidRDefault="0093209E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r w:rsidRPr="00ED0FAC">
        <w:rPr>
          <w:rFonts w:ascii="Arial" w:hAnsi="Arial" w:cs="Arial"/>
          <w:sz w:val="24"/>
          <w:szCs w:val="24"/>
        </w:rPr>
        <w:t xml:space="preserve">Белореченского района </w:t>
      </w:r>
    </w:p>
    <w:p w:rsidR="0093209E" w:rsidRPr="00ED0FAC" w:rsidRDefault="006A289A" w:rsidP="00ED0FAC">
      <w:pPr>
        <w:pStyle w:val="af1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Е.С.Дмитриенко</w:t>
      </w:r>
      <w:proofErr w:type="spellEnd"/>
    </w:p>
    <w:sectPr w:rsidR="0093209E" w:rsidRPr="00ED0FAC" w:rsidSect="00ED0FAC">
      <w:headerReference w:type="even" r:id="rId9"/>
      <w:footerReference w:type="even" r:id="rId10"/>
      <w:pgSz w:w="11907" w:h="16840" w:code="9"/>
      <w:pgMar w:top="1134" w:right="567" w:bottom="1134" w:left="1701" w:header="510" w:footer="51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B2F" w:rsidRDefault="00647B2F">
      <w:r>
        <w:separator/>
      </w:r>
    </w:p>
  </w:endnote>
  <w:endnote w:type="continuationSeparator" w:id="0">
    <w:p w:rsidR="00647B2F" w:rsidRDefault="00647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C" w:rsidRDefault="00647B2F">
    <w:pPr>
      <w:jc w:val="right"/>
      <w:rPr>
        <w:sz w:val="14"/>
      </w:rPr>
    </w:pPr>
    <w:r>
      <w:fldChar w:fldCharType="begin"/>
    </w:r>
    <w:r>
      <w:instrText xml:space="preserve"> USERINITIALS  \* MERGEFORMAT </w:instrText>
    </w:r>
    <w:r>
      <w:fldChar w:fldCharType="separate"/>
    </w:r>
    <w:r w:rsidR="00ED0FAC" w:rsidRPr="006C29C0">
      <w:rPr>
        <w:noProof/>
        <w:sz w:val="14"/>
      </w:rPr>
      <w:t>E.S.</w:t>
    </w:r>
    <w:r>
      <w:rPr>
        <w:noProof/>
        <w:sz w:val="14"/>
      </w:rPr>
      <w:fldChar w:fldCharType="end"/>
    </w:r>
    <w:r w:rsidR="00ED0FAC">
      <w:rPr>
        <w:sz w:val="14"/>
      </w:rPr>
      <w:t>/</w:t>
    </w:r>
    <w:r w:rsidR="00ED0FAC">
      <w:rPr>
        <w:sz w:val="14"/>
      </w:rPr>
      <w:fldChar w:fldCharType="begin"/>
    </w:r>
    <w:r w:rsidR="00ED0FAC">
      <w:rPr>
        <w:sz w:val="14"/>
      </w:rPr>
      <w:instrText xml:space="preserve"> DATE \@ "dd.MM.yyyy" \* MERGEFORMAT </w:instrText>
    </w:r>
    <w:r w:rsidR="00ED0FAC">
      <w:rPr>
        <w:sz w:val="14"/>
      </w:rPr>
      <w:fldChar w:fldCharType="separate"/>
    </w:r>
    <w:r w:rsidR="00685B7A">
      <w:rPr>
        <w:noProof/>
        <w:sz w:val="14"/>
      </w:rPr>
      <w:t>28.01.2021</w:t>
    </w:r>
    <w:r w:rsidR="00ED0FAC">
      <w:rPr>
        <w:sz w:val="14"/>
      </w:rPr>
      <w:fldChar w:fldCharType="end"/>
    </w:r>
    <w:r w:rsidR="00ED0FAC">
      <w:rPr>
        <w:sz w:val="14"/>
      </w:rPr>
      <w:t>/</w:t>
    </w:r>
    <w:r>
      <w:fldChar w:fldCharType="begin"/>
    </w:r>
    <w:r>
      <w:instrText xml:space="preserve"> FILENAME  \* MERGEFORMAT </w:instrText>
    </w:r>
    <w:r>
      <w:fldChar w:fldCharType="separate"/>
    </w:r>
    <w:r w:rsidR="00ED0FAC" w:rsidRPr="006C29C0">
      <w:rPr>
        <w:noProof/>
        <w:sz w:val="14"/>
      </w:rPr>
      <w:t>ПРОЕКТ</w:t>
    </w:r>
    <w:r>
      <w:rPr>
        <w:noProof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B2F" w:rsidRDefault="00647B2F">
      <w:r>
        <w:separator/>
      </w:r>
    </w:p>
  </w:footnote>
  <w:footnote w:type="continuationSeparator" w:id="0">
    <w:p w:rsidR="00647B2F" w:rsidRDefault="00647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FAC" w:rsidRDefault="00ED0FAC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24</w:t>
    </w:r>
    <w:r>
      <w:rPr>
        <w:rStyle w:val="a3"/>
      </w:rPr>
      <w:fldChar w:fldCharType="end"/>
    </w:r>
  </w:p>
  <w:p w:rsidR="00ED0FAC" w:rsidRDefault="00ED0F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DE1"/>
    <w:multiLevelType w:val="hybridMultilevel"/>
    <w:tmpl w:val="ADFAE610"/>
    <w:lvl w:ilvl="0" w:tplc="12CED48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654F4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70466FB"/>
    <w:multiLevelType w:val="hybridMultilevel"/>
    <w:tmpl w:val="038A1F5C"/>
    <w:lvl w:ilvl="0" w:tplc="5C7EE022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0D942341"/>
    <w:multiLevelType w:val="hybridMultilevel"/>
    <w:tmpl w:val="8E62BB9A"/>
    <w:lvl w:ilvl="0" w:tplc="9B36CBCE">
      <w:start w:val="2"/>
      <w:numFmt w:val="decimal"/>
      <w:lvlText w:val="%1."/>
      <w:lvlJc w:val="left"/>
      <w:pPr>
        <w:ind w:left="928" w:hanging="360"/>
      </w:pPr>
      <w:rPr>
        <w:rFonts w:hint="default"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A663F3A"/>
    <w:multiLevelType w:val="hybridMultilevel"/>
    <w:tmpl w:val="B4D6F60A"/>
    <w:lvl w:ilvl="0" w:tplc="ECD677F6">
      <w:start w:val="1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584AFE"/>
    <w:multiLevelType w:val="hybridMultilevel"/>
    <w:tmpl w:val="FEFA42D2"/>
    <w:lvl w:ilvl="0" w:tplc="015A3656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F00217"/>
    <w:multiLevelType w:val="hybridMultilevel"/>
    <w:tmpl w:val="166A2F62"/>
    <w:lvl w:ilvl="0" w:tplc="48D803D4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1308620C">
      <w:start w:val="1"/>
      <w:numFmt w:val="decimal"/>
      <w:lvlText w:val="%2)"/>
      <w:lvlJc w:val="left"/>
      <w:pPr>
        <w:ind w:left="178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DB15B9"/>
    <w:multiLevelType w:val="multilevel"/>
    <w:tmpl w:val="276E2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08C7CC0"/>
    <w:multiLevelType w:val="hybridMultilevel"/>
    <w:tmpl w:val="3BF0E9F4"/>
    <w:lvl w:ilvl="0" w:tplc="AFA4D9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2D1A95"/>
    <w:multiLevelType w:val="hybridMultilevel"/>
    <w:tmpl w:val="BC325778"/>
    <w:lvl w:ilvl="0" w:tplc="8188A67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64876C0"/>
    <w:multiLevelType w:val="hybridMultilevel"/>
    <w:tmpl w:val="050CE6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2302F75"/>
    <w:multiLevelType w:val="multilevel"/>
    <w:tmpl w:val="9412E12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2">
    <w:nsid w:val="60764E53"/>
    <w:multiLevelType w:val="multilevel"/>
    <w:tmpl w:val="3042DB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3">
    <w:nsid w:val="660A6982"/>
    <w:multiLevelType w:val="hybridMultilevel"/>
    <w:tmpl w:val="F05CA71E"/>
    <w:lvl w:ilvl="0" w:tplc="CF407DA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C1A620B"/>
    <w:multiLevelType w:val="hybridMultilevel"/>
    <w:tmpl w:val="72EC4968"/>
    <w:lvl w:ilvl="0" w:tplc="09A43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AD209A"/>
    <w:multiLevelType w:val="multilevel"/>
    <w:tmpl w:val="7928886C"/>
    <w:lvl w:ilvl="0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12" w:hanging="2160"/>
      </w:pPr>
      <w:rPr>
        <w:rFonts w:hint="default"/>
      </w:rPr>
    </w:lvl>
  </w:abstractNum>
  <w:abstractNum w:abstractNumId="16">
    <w:nsid w:val="71F17EF2"/>
    <w:multiLevelType w:val="hybridMultilevel"/>
    <w:tmpl w:val="98A0A5D6"/>
    <w:lvl w:ilvl="0" w:tplc="36BAD4C8">
      <w:start w:val="4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0"/>
  </w:num>
  <w:num w:numId="5">
    <w:abstractNumId w:val="3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1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6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15"/>
    <w:rsid w:val="00002307"/>
    <w:rsid w:val="00005D33"/>
    <w:rsid w:val="00007328"/>
    <w:rsid w:val="00013279"/>
    <w:rsid w:val="00017CA8"/>
    <w:rsid w:val="00021675"/>
    <w:rsid w:val="000223E9"/>
    <w:rsid w:val="000265BD"/>
    <w:rsid w:val="00030ED0"/>
    <w:rsid w:val="000361EE"/>
    <w:rsid w:val="00037A2A"/>
    <w:rsid w:val="0004067D"/>
    <w:rsid w:val="00051128"/>
    <w:rsid w:val="00051AD4"/>
    <w:rsid w:val="000531B2"/>
    <w:rsid w:val="00061B77"/>
    <w:rsid w:val="00072A89"/>
    <w:rsid w:val="000776C5"/>
    <w:rsid w:val="00081DE2"/>
    <w:rsid w:val="000869A7"/>
    <w:rsid w:val="000900B4"/>
    <w:rsid w:val="00092203"/>
    <w:rsid w:val="00093CAD"/>
    <w:rsid w:val="00095E46"/>
    <w:rsid w:val="000963CA"/>
    <w:rsid w:val="00096563"/>
    <w:rsid w:val="00096B2E"/>
    <w:rsid w:val="000A0257"/>
    <w:rsid w:val="000A6AAD"/>
    <w:rsid w:val="000B30EE"/>
    <w:rsid w:val="000B48C6"/>
    <w:rsid w:val="000B7CF4"/>
    <w:rsid w:val="000B7E40"/>
    <w:rsid w:val="000C04FF"/>
    <w:rsid w:val="000C0AF1"/>
    <w:rsid w:val="000C0E10"/>
    <w:rsid w:val="000C2D02"/>
    <w:rsid w:val="000C30BF"/>
    <w:rsid w:val="000C3CD6"/>
    <w:rsid w:val="000C70E0"/>
    <w:rsid w:val="000D0F3B"/>
    <w:rsid w:val="000D194C"/>
    <w:rsid w:val="000D2265"/>
    <w:rsid w:val="000D536B"/>
    <w:rsid w:val="000D7436"/>
    <w:rsid w:val="000E07AA"/>
    <w:rsid w:val="000E155E"/>
    <w:rsid w:val="000E1F9B"/>
    <w:rsid w:val="000E38A2"/>
    <w:rsid w:val="000E68A1"/>
    <w:rsid w:val="000E6DC8"/>
    <w:rsid w:val="000E7727"/>
    <w:rsid w:val="000F0A7F"/>
    <w:rsid w:val="000F2F02"/>
    <w:rsid w:val="000F38C7"/>
    <w:rsid w:val="000F3934"/>
    <w:rsid w:val="0010329F"/>
    <w:rsid w:val="001050A2"/>
    <w:rsid w:val="001067D7"/>
    <w:rsid w:val="00115F4E"/>
    <w:rsid w:val="001201A8"/>
    <w:rsid w:val="00122D3E"/>
    <w:rsid w:val="001240ED"/>
    <w:rsid w:val="001253A5"/>
    <w:rsid w:val="001262BB"/>
    <w:rsid w:val="0012779D"/>
    <w:rsid w:val="00130150"/>
    <w:rsid w:val="0013080F"/>
    <w:rsid w:val="00131AEA"/>
    <w:rsid w:val="001348A2"/>
    <w:rsid w:val="00135F54"/>
    <w:rsid w:val="00135F5F"/>
    <w:rsid w:val="001406A4"/>
    <w:rsid w:val="001407C3"/>
    <w:rsid w:val="00142C58"/>
    <w:rsid w:val="00142E8C"/>
    <w:rsid w:val="00144918"/>
    <w:rsid w:val="00147962"/>
    <w:rsid w:val="00150128"/>
    <w:rsid w:val="00151B7C"/>
    <w:rsid w:val="001521D8"/>
    <w:rsid w:val="001537D3"/>
    <w:rsid w:val="00155C05"/>
    <w:rsid w:val="00156625"/>
    <w:rsid w:val="00160856"/>
    <w:rsid w:val="00166952"/>
    <w:rsid w:val="001707ED"/>
    <w:rsid w:val="001745DB"/>
    <w:rsid w:val="0019101A"/>
    <w:rsid w:val="00191733"/>
    <w:rsid w:val="00192FB7"/>
    <w:rsid w:val="00193EFD"/>
    <w:rsid w:val="00195D40"/>
    <w:rsid w:val="001A2D19"/>
    <w:rsid w:val="001A5167"/>
    <w:rsid w:val="001A57DC"/>
    <w:rsid w:val="001B14CE"/>
    <w:rsid w:val="001B2A0F"/>
    <w:rsid w:val="001B53F9"/>
    <w:rsid w:val="001C016E"/>
    <w:rsid w:val="001C7804"/>
    <w:rsid w:val="001D0A1B"/>
    <w:rsid w:val="001D268C"/>
    <w:rsid w:val="001D3292"/>
    <w:rsid w:val="001D5B49"/>
    <w:rsid w:val="001D76C8"/>
    <w:rsid w:val="001E0B8D"/>
    <w:rsid w:val="001E1399"/>
    <w:rsid w:val="001E16B0"/>
    <w:rsid w:val="001E189D"/>
    <w:rsid w:val="001E65A0"/>
    <w:rsid w:val="001E6989"/>
    <w:rsid w:val="001E7F45"/>
    <w:rsid w:val="001F080B"/>
    <w:rsid w:val="001F29FB"/>
    <w:rsid w:val="001F43E9"/>
    <w:rsid w:val="001F7776"/>
    <w:rsid w:val="00200B6E"/>
    <w:rsid w:val="00200DF9"/>
    <w:rsid w:val="00203B2D"/>
    <w:rsid w:val="002041C4"/>
    <w:rsid w:val="00205387"/>
    <w:rsid w:val="00205A5B"/>
    <w:rsid w:val="00205F5E"/>
    <w:rsid w:val="002078A8"/>
    <w:rsid w:val="002100E7"/>
    <w:rsid w:val="002151F9"/>
    <w:rsid w:val="0021523F"/>
    <w:rsid w:val="00216B84"/>
    <w:rsid w:val="00216EEE"/>
    <w:rsid w:val="00224C66"/>
    <w:rsid w:val="00225F60"/>
    <w:rsid w:val="0022666C"/>
    <w:rsid w:val="00226AFF"/>
    <w:rsid w:val="0022713E"/>
    <w:rsid w:val="00230532"/>
    <w:rsid w:val="00230B91"/>
    <w:rsid w:val="00232691"/>
    <w:rsid w:val="00233E46"/>
    <w:rsid w:val="002403D9"/>
    <w:rsid w:val="002452D1"/>
    <w:rsid w:val="002454B5"/>
    <w:rsid w:val="00245600"/>
    <w:rsid w:val="00247BBC"/>
    <w:rsid w:val="00253924"/>
    <w:rsid w:val="002547FC"/>
    <w:rsid w:val="002560CA"/>
    <w:rsid w:val="002565D8"/>
    <w:rsid w:val="0025774E"/>
    <w:rsid w:val="0026384E"/>
    <w:rsid w:val="0026423B"/>
    <w:rsid w:val="00265A54"/>
    <w:rsid w:val="002671DC"/>
    <w:rsid w:val="00270AD0"/>
    <w:rsid w:val="002730A4"/>
    <w:rsid w:val="0027336E"/>
    <w:rsid w:val="0027413F"/>
    <w:rsid w:val="00277057"/>
    <w:rsid w:val="00280E14"/>
    <w:rsid w:val="00283ACC"/>
    <w:rsid w:val="00285B55"/>
    <w:rsid w:val="002869C9"/>
    <w:rsid w:val="00286A6E"/>
    <w:rsid w:val="00287E09"/>
    <w:rsid w:val="00292226"/>
    <w:rsid w:val="00292FCD"/>
    <w:rsid w:val="00294FE4"/>
    <w:rsid w:val="002A2257"/>
    <w:rsid w:val="002A3D32"/>
    <w:rsid w:val="002B5589"/>
    <w:rsid w:val="002B7520"/>
    <w:rsid w:val="002C648C"/>
    <w:rsid w:val="002D6F3D"/>
    <w:rsid w:val="002E0EE8"/>
    <w:rsid w:val="002E1F71"/>
    <w:rsid w:val="002E25A2"/>
    <w:rsid w:val="002E2BCC"/>
    <w:rsid w:val="002E3D5B"/>
    <w:rsid w:val="002E6B6B"/>
    <w:rsid w:val="002F037A"/>
    <w:rsid w:val="002F0CF8"/>
    <w:rsid w:val="002F11EE"/>
    <w:rsid w:val="002F3F2A"/>
    <w:rsid w:val="002F442C"/>
    <w:rsid w:val="002F44A4"/>
    <w:rsid w:val="002F601F"/>
    <w:rsid w:val="00300E85"/>
    <w:rsid w:val="00303D8C"/>
    <w:rsid w:val="00307B8F"/>
    <w:rsid w:val="00313ABD"/>
    <w:rsid w:val="00316520"/>
    <w:rsid w:val="003172CA"/>
    <w:rsid w:val="00320C49"/>
    <w:rsid w:val="00324306"/>
    <w:rsid w:val="00326CCC"/>
    <w:rsid w:val="00327B5A"/>
    <w:rsid w:val="00330650"/>
    <w:rsid w:val="0033490D"/>
    <w:rsid w:val="00335126"/>
    <w:rsid w:val="0034217E"/>
    <w:rsid w:val="00342505"/>
    <w:rsid w:val="00342823"/>
    <w:rsid w:val="003428A4"/>
    <w:rsid w:val="00343AAC"/>
    <w:rsid w:val="00343DAD"/>
    <w:rsid w:val="00343DB3"/>
    <w:rsid w:val="00345C79"/>
    <w:rsid w:val="0034671C"/>
    <w:rsid w:val="003552F1"/>
    <w:rsid w:val="003564DA"/>
    <w:rsid w:val="00357142"/>
    <w:rsid w:val="003609C6"/>
    <w:rsid w:val="0036217D"/>
    <w:rsid w:val="0036258F"/>
    <w:rsid w:val="00364075"/>
    <w:rsid w:val="00366219"/>
    <w:rsid w:val="0036715B"/>
    <w:rsid w:val="00371A87"/>
    <w:rsid w:val="00371D8A"/>
    <w:rsid w:val="00372DAC"/>
    <w:rsid w:val="0037747E"/>
    <w:rsid w:val="0038262C"/>
    <w:rsid w:val="00384E29"/>
    <w:rsid w:val="00390417"/>
    <w:rsid w:val="00395329"/>
    <w:rsid w:val="00395E87"/>
    <w:rsid w:val="003A16E4"/>
    <w:rsid w:val="003A6A0B"/>
    <w:rsid w:val="003B14E7"/>
    <w:rsid w:val="003B17D3"/>
    <w:rsid w:val="003B661D"/>
    <w:rsid w:val="003C29A3"/>
    <w:rsid w:val="003C2EA9"/>
    <w:rsid w:val="003C556C"/>
    <w:rsid w:val="003D0630"/>
    <w:rsid w:val="003D142F"/>
    <w:rsid w:val="003D1E4D"/>
    <w:rsid w:val="003D2279"/>
    <w:rsid w:val="003D3BED"/>
    <w:rsid w:val="003D63F6"/>
    <w:rsid w:val="003D7A4B"/>
    <w:rsid w:val="003E48D6"/>
    <w:rsid w:val="003E6063"/>
    <w:rsid w:val="003F0775"/>
    <w:rsid w:val="003F1223"/>
    <w:rsid w:val="003F149D"/>
    <w:rsid w:val="003F3C32"/>
    <w:rsid w:val="003F5CC4"/>
    <w:rsid w:val="003F70DB"/>
    <w:rsid w:val="00400910"/>
    <w:rsid w:val="004018C9"/>
    <w:rsid w:val="004039C9"/>
    <w:rsid w:val="00403BB5"/>
    <w:rsid w:val="00406B13"/>
    <w:rsid w:val="004105A1"/>
    <w:rsid w:val="00411336"/>
    <w:rsid w:val="0042110F"/>
    <w:rsid w:val="004243CF"/>
    <w:rsid w:val="00425133"/>
    <w:rsid w:val="00431944"/>
    <w:rsid w:val="00435A7A"/>
    <w:rsid w:val="00435DCD"/>
    <w:rsid w:val="0043679A"/>
    <w:rsid w:val="004370D9"/>
    <w:rsid w:val="00444528"/>
    <w:rsid w:val="00444CF6"/>
    <w:rsid w:val="0045144D"/>
    <w:rsid w:val="00451A19"/>
    <w:rsid w:val="004534A7"/>
    <w:rsid w:val="0045707A"/>
    <w:rsid w:val="00464EBF"/>
    <w:rsid w:val="00467AEB"/>
    <w:rsid w:val="00473434"/>
    <w:rsid w:val="00473B06"/>
    <w:rsid w:val="00474BB3"/>
    <w:rsid w:val="004800E7"/>
    <w:rsid w:val="00486B84"/>
    <w:rsid w:val="00492D75"/>
    <w:rsid w:val="004931D4"/>
    <w:rsid w:val="004A3926"/>
    <w:rsid w:val="004A3FA1"/>
    <w:rsid w:val="004A6ED8"/>
    <w:rsid w:val="004A73F0"/>
    <w:rsid w:val="004A784A"/>
    <w:rsid w:val="004A78D4"/>
    <w:rsid w:val="004B1E24"/>
    <w:rsid w:val="004B260C"/>
    <w:rsid w:val="004B28FB"/>
    <w:rsid w:val="004B4950"/>
    <w:rsid w:val="004B7456"/>
    <w:rsid w:val="004B7EB4"/>
    <w:rsid w:val="004C04A0"/>
    <w:rsid w:val="004C0753"/>
    <w:rsid w:val="004C1E9C"/>
    <w:rsid w:val="004C31A6"/>
    <w:rsid w:val="004C399E"/>
    <w:rsid w:val="004C54AB"/>
    <w:rsid w:val="004D0BCD"/>
    <w:rsid w:val="004D26A4"/>
    <w:rsid w:val="004D610B"/>
    <w:rsid w:val="004E1731"/>
    <w:rsid w:val="004E17F5"/>
    <w:rsid w:val="004F079B"/>
    <w:rsid w:val="004F19D9"/>
    <w:rsid w:val="004F52CE"/>
    <w:rsid w:val="004F54C5"/>
    <w:rsid w:val="00501AA3"/>
    <w:rsid w:val="00502BB5"/>
    <w:rsid w:val="0050352C"/>
    <w:rsid w:val="005058C2"/>
    <w:rsid w:val="00505C12"/>
    <w:rsid w:val="00505C57"/>
    <w:rsid w:val="005115CD"/>
    <w:rsid w:val="00513EE6"/>
    <w:rsid w:val="0052680D"/>
    <w:rsid w:val="00527C9D"/>
    <w:rsid w:val="00531952"/>
    <w:rsid w:val="00531F86"/>
    <w:rsid w:val="00535019"/>
    <w:rsid w:val="00547DC5"/>
    <w:rsid w:val="00552E74"/>
    <w:rsid w:val="0056202F"/>
    <w:rsid w:val="00565BFC"/>
    <w:rsid w:val="00565D1F"/>
    <w:rsid w:val="00570FC2"/>
    <w:rsid w:val="00575264"/>
    <w:rsid w:val="00583023"/>
    <w:rsid w:val="00583782"/>
    <w:rsid w:val="00583E02"/>
    <w:rsid w:val="005850F2"/>
    <w:rsid w:val="0058669C"/>
    <w:rsid w:val="00587F39"/>
    <w:rsid w:val="0059277A"/>
    <w:rsid w:val="005952FD"/>
    <w:rsid w:val="00597492"/>
    <w:rsid w:val="0059764A"/>
    <w:rsid w:val="005977D2"/>
    <w:rsid w:val="005A0219"/>
    <w:rsid w:val="005A057A"/>
    <w:rsid w:val="005A0DA7"/>
    <w:rsid w:val="005A377E"/>
    <w:rsid w:val="005A6563"/>
    <w:rsid w:val="005B148E"/>
    <w:rsid w:val="005B7E9A"/>
    <w:rsid w:val="005C02EF"/>
    <w:rsid w:val="005C03F5"/>
    <w:rsid w:val="005C07D1"/>
    <w:rsid w:val="005C25FB"/>
    <w:rsid w:val="005C3017"/>
    <w:rsid w:val="005C4E6F"/>
    <w:rsid w:val="005C7F8F"/>
    <w:rsid w:val="005D1712"/>
    <w:rsid w:val="005D624A"/>
    <w:rsid w:val="005D65E7"/>
    <w:rsid w:val="005D7B1E"/>
    <w:rsid w:val="005E14B4"/>
    <w:rsid w:val="005E23E1"/>
    <w:rsid w:val="005E5B1D"/>
    <w:rsid w:val="005E7851"/>
    <w:rsid w:val="00600D7D"/>
    <w:rsid w:val="00602421"/>
    <w:rsid w:val="00605190"/>
    <w:rsid w:val="0061012C"/>
    <w:rsid w:val="00614589"/>
    <w:rsid w:val="00620221"/>
    <w:rsid w:val="00622A87"/>
    <w:rsid w:val="00631908"/>
    <w:rsid w:val="00635E89"/>
    <w:rsid w:val="00646A4A"/>
    <w:rsid w:val="0064775F"/>
    <w:rsid w:val="00647B2F"/>
    <w:rsid w:val="006552B8"/>
    <w:rsid w:val="00655634"/>
    <w:rsid w:val="00655C16"/>
    <w:rsid w:val="00657825"/>
    <w:rsid w:val="006638D3"/>
    <w:rsid w:val="00672BBF"/>
    <w:rsid w:val="00677708"/>
    <w:rsid w:val="00680363"/>
    <w:rsid w:val="0068064E"/>
    <w:rsid w:val="00680673"/>
    <w:rsid w:val="00682EA3"/>
    <w:rsid w:val="00685B7A"/>
    <w:rsid w:val="00686B51"/>
    <w:rsid w:val="00691532"/>
    <w:rsid w:val="00692427"/>
    <w:rsid w:val="006A0755"/>
    <w:rsid w:val="006A289A"/>
    <w:rsid w:val="006A4EAB"/>
    <w:rsid w:val="006A71B9"/>
    <w:rsid w:val="006A75EF"/>
    <w:rsid w:val="006B178D"/>
    <w:rsid w:val="006B2205"/>
    <w:rsid w:val="006B57E2"/>
    <w:rsid w:val="006B7DBC"/>
    <w:rsid w:val="006C29C0"/>
    <w:rsid w:val="006C66FA"/>
    <w:rsid w:val="006C6885"/>
    <w:rsid w:val="006C7A0C"/>
    <w:rsid w:val="006D19AD"/>
    <w:rsid w:val="006D2182"/>
    <w:rsid w:val="006D2424"/>
    <w:rsid w:val="006D3D51"/>
    <w:rsid w:val="006D5247"/>
    <w:rsid w:val="006D7D4A"/>
    <w:rsid w:val="006E07ED"/>
    <w:rsid w:val="006E4755"/>
    <w:rsid w:val="006F4679"/>
    <w:rsid w:val="006F48F4"/>
    <w:rsid w:val="007000AA"/>
    <w:rsid w:val="0070132F"/>
    <w:rsid w:val="007024FD"/>
    <w:rsid w:val="00710EC5"/>
    <w:rsid w:val="00711731"/>
    <w:rsid w:val="007120E6"/>
    <w:rsid w:val="00712C84"/>
    <w:rsid w:val="00713329"/>
    <w:rsid w:val="00713482"/>
    <w:rsid w:val="00713A77"/>
    <w:rsid w:val="00715E28"/>
    <w:rsid w:val="00715E51"/>
    <w:rsid w:val="00717114"/>
    <w:rsid w:val="0072115F"/>
    <w:rsid w:val="00722F4B"/>
    <w:rsid w:val="00723EA7"/>
    <w:rsid w:val="0072714A"/>
    <w:rsid w:val="00730FA9"/>
    <w:rsid w:val="00735E0B"/>
    <w:rsid w:val="00737BD1"/>
    <w:rsid w:val="00742AD1"/>
    <w:rsid w:val="007439B4"/>
    <w:rsid w:val="007446C9"/>
    <w:rsid w:val="00745C15"/>
    <w:rsid w:val="00747130"/>
    <w:rsid w:val="007555B4"/>
    <w:rsid w:val="0076177A"/>
    <w:rsid w:val="007636A6"/>
    <w:rsid w:val="00763A77"/>
    <w:rsid w:val="0076706A"/>
    <w:rsid w:val="00772736"/>
    <w:rsid w:val="00772E30"/>
    <w:rsid w:val="007756DC"/>
    <w:rsid w:val="00777FBD"/>
    <w:rsid w:val="0078776F"/>
    <w:rsid w:val="00793AA0"/>
    <w:rsid w:val="00796754"/>
    <w:rsid w:val="00797C45"/>
    <w:rsid w:val="00797C4B"/>
    <w:rsid w:val="007A0496"/>
    <w:rsid w:val="007A71C2"/>
    <w:rsid w:val="007B00D8"/>
    <w:rsid w:val="007B2F68"/>
    <w:rsid w:val="007B555B"/>
    <w:rsid w:val="007B572A"/>
    <w:rsid w:val="007C4236"/>
    <w:rsid w:val="007C6507"/>
    <w:rsid w:val="007C78FC"/>
    <w:rsid w:val="007D1354"/>
    <w:rsid w:val="007D7AFA"/>
    <w:rsid w:val="007E1607"/>
    <w:rsid w:val="007E39DA"/>
    <w:rsid w:val="007E6882"/>
    <w:rsid w:val="007F2573"/>
    <w:rsid w:val="007F75DC"/>
    <w:rsid w:val="007F78FF"/>
    <w:rsid w:val="007F7D97"/>
    <w:rsid w:val="00800E68"/>
    <w:rsid w:val="0080146A"/>
    <w:rsid w:val="0080272C"/>
    <w:rsid w:val="00803201"/>
    <w:rsid w:val="00805BBC"/>
    <w:rsid w:val="0081446C"/>
    <w:rsid w:val="00814BE1"/>
    <w:rsid w:val="00832862"/>
    <w:rsid w:val="00834815"/>
    <w:rsid w:val="008348CA"/>
    <w:rsid w:val="00836CF0"/>
    <w:rsid w:val="00837AD7"/>
    <w:rsid w:val="00837D08"/>
    <w:rsid w:val="00840F1F"/>
    <w:rsid w:val="00842DC3"/>
    <w:rsid w:val="00851EC1"/>
    <w:rsid w:val="00852675"/>
    <w:rsid w:val="0085542B"/>
    <w:rsid w:val="00873FF1"/>
    <w:rsid w:val="008870B7"/>
    <w:rsid w:val="00887F0C"/>
    <w:rsid w:val="0089244C"/>
    <w:rsid w:val="008952B3"/>
    <w:rsid w:val="00896C17"/>
    <w:rsid w:val="008A069E"/>
    <w:rsid w:val="008A2CA0"/>
    <w:rsid w:val="008A3E81"/>
    <w:rsid w:val="008A401C"/>
    <w:rsid w:val="008A4D64"/>
    <w:rsid w:val="008A5293"/>
    <w:rsid w:val="008A6544"/>
    <w:rsid w:val="008B0C4C"/>
    <w:rsid w:val="008B0DFB"/>
    <w:rsid w:val="008B2ABE"/>
    <w:rsid w:val="008B6E73"/>
    <w:rsid w:val="008B74ED"/>
    <w:rsid w:val="008C0E4A"/>
    <w:rsid w:val="008C2FB8"/>
    <w:rsid w:val="008C78C2"/>
    <w:rsid w:val="008D0ECB"/>
    <w:rsid w:val="008D2A41"/>
    <w:rsid w:val="008D34B2"/>
    <w:rsid w:val="008D4498"/>
    <w:rsid w:val="008E3579"/>
    <w:rsid w:val="008E3E97"/>
    <w:rsid w:val="008F1BD6"/>
    <w:rsid w:val="008F21A8"/>
    <w:rsid w:val="008F6D40"/>
    <w:rsid w:val="009031E0"/>
    <w:rsid w:val="0090556F"/>
    <w:rsid w:val="009062EF"/>
    <w:rsid w:val="009137CC"/>
    <w:rsid w:val="00914367"/>
    <w:rsid w:val="0092001E"/>
    <w:rsid w:val="00920C52"/>
    <w:rsid w:val="00921169"/>
    <w:rsid w:val="009245A0"/>
    <w:rsid w:val="0093209E"/>
    <w:rsid w:val="009323C1"/>
    <w:rsid w:val="00933502"/>
    <w:rsid w:val="009369EC"/>
    <w:rsid w:val="009376B3"/>
    <w:rsid w:val="00943C65"/>
    <w:rsid w:val="009452A8"/>
    <w:rsid w:val="009513F1"/>
    <w:rsid w:val="00953D0B"/>
    <w:rsid w:val="009568EB"/>
    <w:rsid w:val="009600DD"/>
    <w:rsid w:val="00961FD3"/>
    <w:rsid w:val="009629EB"/>
    <w:rsid w:val="00967365"/>
    <w:rsid w:val="00981B06"/>
    <w:rsid w:val="00982071"/>
    <w:rsid w:val="00986288"/>
    <w:rsid w:val="0099001D"/>
    <w:rsid w:val="00993146"/>
    <w:rsid w:val="0099611B"/>
    <w:rsid w:val="00997B11"/>
    <w:rsid w:val="009A4E84"/>
    <w:rsid w:val="009A5B15"/>
    <w:rsid w:val="009A5D4F"/>
    <w:rsid w:val="009A7AE6"/>
    <w:rsid w:val="009B7D5B"/>
    <w:rsid w:val="009C4D50"/>
    <w:rsid w:val="009C5533"/>
    <w:rsid w:val="009C5544"/>
    <w:rsid w:val="009C67E7"/>
    <w:rsid w:val="009C7921"/>
    <w:rsid w:val="009D0169"/>
    <w:rsid w:val="009D053D"/>
    <w:rsid w:val="009D0C16"/>
    <w:rsid w:val="009D2335"/>
    <w:rsid w:val="009D25B9"/>
    <w:rsid w:val="009E5796"/>
    <w:rsid w:val="009F0CDA"/>
    <w:rsid w:val="00A00967"/>
    <w:rsid w:val="00A01BD6"/>
    <w:rsid w:val="00A03E7C"/>
    <w:rsid w:val="00A10CCD"/>
    <w:rsid w:val="00A14AC8"/>
    <w:rsid w:val="00A15009"/>
    <w:rsid w:val="00A21EFC"/>
    <w:rsid w:val="00A22879"/>
    <w:rsid w:val="00A24906"/>
    <w:rsid w:val="00A25117"/>
    <w:rsid w:val="00A27C73"/>
    <w:rsid w:val="00A31797"/>
    <w:rsid w:val="00A33118"/>
    <w:rsid w:val="00A37F70"/>
    <w:rsid w:val="00A400C5"/>
    <w:rsid w:val="00A424BC"/>
    <w:rsid w:val="00A435A2"/>
    <w:rsid w:val="00A4468F"/>
    <w:rsid w:val="00A472AD"/>
    <w:rsid w:val="00A47D69"/>
    <w:rsid w:val="00A5032A"/>
    <w:rsid w:val="00A50654"/>
    <w:rsid w:val="00A50BD9"/>
    <w:rsid w:val="00A5738C"/>
    <w:rsid w:val="00A63B2D"/>
    <w:rsid w:val="00A650D0"/>
    <w:rsid w:val="00A67B7D"/>
    <w:rsid w:val="00A708F8"/>
    <w:rsid w:val="00A70C10"/>
    <w:rsid w:val="00A82986"/>
    <w:rsid w:val="00A90258"/>
    <w:rsid w:val="00AA5121"/>
    <w:rsid w:val="00AA569B"/>
    <w:rsid w:val="00AA591E"/>
    <w:rsid w:val="00AA6BEC"/>
    <w:rsid w:val="00AA6EF8"/>
    <w:rsid w:val="00AB1478"/>
    <w:rsid w:val="00AB3AB5"/>
    <w:rsid w:val="00AB4B13"/>
    <w:rsid w:val="00AB5326"/>
    <w:rsid w:val="00AC69C8"/>
    <w:rsid w:val="00AC790D"/>
    <w:rsid w:val="00AD2BD4"/>
    <w:rsid w:val="00AE1342"/>
    <w:rsid w:val="00AE488A"/>
    <w:rsid w:val="00AF09B8"/>
    <w:rsid w:val="00AF2475"/>
    <w:rsid w:val="00B00FD0"/>
    <w:rsid w:val="00B01B10"/>
    <w:rsid w:val="00B02102"/>
    <w:rsid w:val="00B073F9"/>
    <w:rsid w:val="00B1053A"/>
    <w:rsid w:val="00B13BF6"/>
    <w:rsid w:val="00B154F5"/>
    <w:rsid w:val="00B20522"/>
    <w:rsid w:val="00B23F15"/>
    <w:rsid w:val="00B24ABF"/>
    <w:rsid w:val="00B25D97"/>
    <w:rsid w:val="00B27999"/>
    <w:rsid w:val="00B30888"/>
    <w:rsid w:val="00B30B74"/>
    <w:rsid w:val="00B30EFD"/>
    <w:rsid w:val="00B313FD"/>
    <w:rsid w:val="00B322BE"/>
    <w:rsid w:val="00B327A1"/>
    <w:rsid w:val="00B55351"/>
    <w:rsid w:val="00B574B7"/>
    <w:rsid w:val="00B578D5"/>
    <w:rsid w:val="00B61F79"/>
    <w:rsid w:val="00B6279E"/>
    <w:rsid w:val="00B62E2B"/>
    <w:rsid w:val="00B63CC7"/>
    <w:rsid w:val="00B657FF"/>
    <w:rsid w:val="00B66960"/>
    <w:rsid w:val="00B679E4"/>
    <w:rsid w:val="00B70138"/>
    <w:rsid w:val="00B751B3"/>
    <w:rsid w:val="00B75522"/>
    <w:rsid w:val="00B76084"/>
    <w:rsid w:val="00B76AE6"/>
    <w:rsid w:val="00B8067B"/>
    <w:rsid w:val="00B82AC4"/>
    <w:rsid w:val="00B947A0"/>
    <w:rsid w:val="00B97EE3"/>
    <w:rsid w:val="00BB10E0"/>
    <w:rsid w:val="00BB40CB"/>
    <w:rsid w:val="00BB7E31"/>
    <w:rsid w:val="00BC39DA"/>
    <w:rsid w:val="00BC6B1B"/>
    <w:rsid w:val="00BC7979"/>
    <w:rsid w:val="00BD5BF5"/>
    <w:rsid w:val="00BD6011"/>
    <w:rsid w:val="00BD7905"/>
    <w:rsid w:val="00BE05F7"/>
    <w:rsid w:val="00BE1581"/>
    <w:rsid w:val="00BE23F3"/>
    <w:rsid w:val="00BF4CE4"/>
    <w:rsid w:val="00C018B4"/>
    <w:rsid w:val="00C03A7C"/>
    <w:rsid w:val="00C048D4"/>
    <w:rsid w:val="00C04C93"/>
    <w:rsid w:val="00C10CA8"/>
    <w:rsid w:val="00C1121B"/>
    <w:rsid w:val="00C119F4"/>
    <w:rsid w:val="00C14D65"/>
    <w:rsid w:val="00C224BC"/>
    <w:rsid w:val="00C227AE"/>
    <w:rsid w:val="00C2631E"/>
    <w:rsid w:val="00C3104F"/>
    <w:rsid w:val="00C31E64"/>
    <w:rsid w:val="00C37638"/>
    <w:rsid w:val="00C37643"/>
    <w:rsid w:val="00C44CC5"/>
    <w:rsid w:val="00C5119A"/>
    <w:rsid w:val="00C52BBA"/>
    <w:rsid w:val="00C53A88"/>
    <w:rsid w:val="00C54F8D"/>
    <w:rsid w:val="00C62E1B"/>
    <w:rsid w:val="00C710BA"/>
    <w:rsid w:val="00C71AA6"/>
    <w:rsid w:val="00C8411E"/>
    <w:rsid w:val="00C84741"/>
    <w:rsid w:val="00C8596C"/>
    <w:rsid w:val="00C86085"/>
    <w:rsid w:val="00C86386"/>
    <w:rsid w:val="00C87964"/>
    <w:rsid w:val="00C9052B"/>
    <w:rsid w:val="00C95C85"/>
    <w:rsid w:val="00C96FCB"/>
    <w:rsid w:val="00C978E7"/>
    <w:rsid w:val="00CA0851"/>
    <w:rsid w:val="00CA1635"/>
    <w:rsid w:val="00CA57EE"/>
    <w:rsid w:val="00CB0EB9"/>
    <w:rsid w:val="00CB1089"/>
    <w:rsid w:val="00CB368C"/>
    <w:rsid w:val="00CB49C2"/>
    <w:rsid w:val="00CB708D"/>
    <w:rsid w:val="00CC0043"/>
    <w:rsid w:val="00CC4AB0"/>
    <w:rsid w:val="00CD0C0A"/>
    <w:rsid w:val="00CD2633"/>
    <w:rsid w:val="00CD2DA5"/>
    <w:rsid w:val="00CD3E7F"/>
    <w:rsid w:val="00CD5755"/>
    <w:rsid w:val="00CD5D81"/>
    <w:rsid w:val="00CE1864"/>
    <w:rsid w:val="00CE41C1"/>
    <w:rsid w:val="00CE7F37"/>
    <w:rsid w:val="00CF1533"/>
    <w:rsid w:val="00CF1F65"/>
    <w:rsid w:val="00CF38E8"/>
    <w:rsid w:val="00CF4755"/>
    <w:rsid w:val="00CF4A8B"/>
    <w:rsid w:val="00CF70D2"/>
    <w:rsid w:val="00CF7D60"/>
    <w:rsid w:val="00D046F4"/>
    <w:rsid w:val="00D06B08"/>
    <w:rsid w:val="00D07AAF"/>
    <w:rsid w:val="00D12CA0"/>
    <w:rsid w:val="00D1544F"/>
    <w:rsid w:val="00D175A3"/>
    <w:rsid w:val="00D20CE3"/>
    <w:rsid w:val="00D241D1"/>
    <w:rsid w:val="00D27563"/>
    <w:rsid w:val="00D32F73"/>
    <w:rsid w:val="00D33418"/>
    <w:rsid w:val="00D378F2"/>
    <w:rsid w:val="00D54F9F"/>
    <w:rsid w:val="00D564F1"/>
    <w:rsid w:val="00D62E1A"/>
    <w:rsid w:val="00D65AB2"/>
    <w:rsid w:val="00D71CEC"/>
    <w:rsid w:val="00D728EF"/>
    <w:rsid w:val="00D74C64"/>
    <w:rsid w:val="00D767E6"/>
    <w:rsid w:val="00D803BA"/>
    <w:rsid w:val="00D80461"/>
    <w:rsid w:val="00D81D77"/>
    <w:rsid w:val="00D857E6"/>
    <w:rsid w:val="00D935D6"/>
    <w:rsid w:val="00DA0412"/>
    <w:rsid w:val="00DA223C"/>
    <w:rsid w:val="00DA4F26"/>
    <w:rsid w:val="00DA65C9"/>
    <w:rsid w:val="00DB3715"/>
    <w:rsid w:val="00DB59AE"/>
    <w:rsid w:val="00DB6FF3"/>
    <w:rsid w:val="00DC1821"/>
    <w:rsid w:val="00DC59B2"/>
    <w:rsid w:val="00DC7567"/>
    <w:rsid w:val="00DC792C"/>
    <w:rsid w:val="00DD0249"/>
    <w:rsid w:val="00DD2FBB"/>
    <w:rsid w:val="00DD33AC"/>
    <w:rsid w:val="00DD35B5"/>
    <w:rsid w:val="00DD76E9"/>
    <w:rsid w:val="00DD7E42"/>
    <w:rsid w:val="00DE3000"/>
    <w:rsid w:val="00DE333D"/>
    <w:rsid w:val="00DE3C0A"/>
    <w:rsid w:val="00DF1698"/>
    <w:rsid w:val="00DF2CBF"/>
    <w:rsid w:val="00DF4144"/>
    <w:rsid w:val="00DF6806"/>
    <w:rsid w:val="00DF7425"/>
    <w:rsid w:val="00DF7B2A"/>
    <w:rsid w:val="00E0291B"/>
    <w:rsid w:val="00E04815"/>
    <w:rsid w:val="00E07C1E"/>
    <w:rsid w:val="00E11502"/>
    <w:rsid w:val="00E208E2"/>
    <w:rsid w:val="00E246E6"/>
    <w:rsid w:val="00E24BD7"/>
    <w:rsid w:val="00E25DB0"/>
    <w:rsid w:val="00E32E88"/>
    <w:rsid w:val="00E3392B"/>
    <w:rsid w:val="00E34553"/>
    <w:rsid w:val="00E3676B"/>
    <w:rsid w:val="00E419AF"/>
    <w:rsid w:val="00E4740A"/>
    <w:rsid w:val="00E47939"/>
    <w:rsid w:val="00E47EC1"/>
    <w:rsid w:val="00E5367B"/>
    <w:rsid w:val="00E567B8"/>
    <w:rsid w:val="00E61C8D"/>
    <w:rsid w:val="00E664C0"/>
    <w:rsid w:val="00E732FB"/>
    <w:rsid w:val="00E75AF3"/>
    <w:rsid w:val="00E806D6"/>
    <w:rsid w:val="00E81331"/>
    <w:rsid w:val="00E83D5E"/>
    <w:rsid w:val="00E9027F"/>
    <w:rsid w:val="00E935A5"/>
    <w:rsid w:val="00E938FB"/>
    <w:rsid w:val="00E95A6D"/>
    <w:rsid w:val="00E95EA2"/>
    <w:rsid w:val="00E96148"/>
    <w:rsid w:val="00EA05B3"/>
    <w:rsid w:val="00EA218E"/>
    <w:rsid w:val="00EA2DFF"/>
    <w:rsid w:val="00EB0A4C"/>
    <w:rsid w:val="00EB3A0A"/>
    <w:rsid w:val="00EB6333"/>
    <w:rsid w:val="00EC070A"/>
    <w:rsid w:val="00EC192F"/>
    <w:rsid w:val="00EC3167"/>
    <w:rsid w:val="00EC3DC6"/>
    <w:rsid w:val="00EC526D"/>
    <w:rsid w:val="00ED042D"/>
    <w:rsid w:val="00ED0FAC"/>
    <w:rsid w:val="00ED31F9"/>
    <w:rsid w:val="00ED64BE"/>
    <w:rsid w:val="00EE09D0"/>
    <w:rsid w:val="00EE21E3"/>
    <w:rsid w:val="00EE3EC5"/>
    <w:rsid w:val="00EE4504"/>
    <w:rsid w:val="00EE549F"/>
    <w:rsid w:val="00EE7D6F"/>
    <w:rsid w:val="00EF1DDC"/>
    <w:rsid w:val="00EF36FE"/>
    <w:rsid w:val="00EF3EA8"/>
    <w:rsid w:val="00EF4BCA"/>
    <w:rsid w:val="00EF6F33"/>
    <w:rsid w:val="00EF70AE"/>
    <w:rsid w:val="00F024C6"/>
    <w:rsid w:val="00F035CF"/>
    <w:rsid w:val="00F0407B"/>
    <w:rsid w:val="00F047E1"/>
    <w:rsid w:val="00F06567"/>
    <w:rsid w:val="00F074BA"/>
    <w:rsid w:val="00F11C75"/>
    <w:rsid w:val="00F17D73"/>
    <w:rsid w:val="00F20046"/>
    <w:rsid w:val="00F2241A"/>
    <w:rsid w:val="00F25565"/>
    <w:rsid w:val="00F30B71"/>
    <w:rsid w:val="00F30C3A"/>
    <w:rsid w:val="00F30DE4"/>
    <w:rsid w:val="00F3521A"/>
    <w:rsid w:val="00F35312"/>
    <w:rsid w:val="00F43758"/>
    <w:rsid w:val="00F466F6"/>
    <w:rsid w:val="00F46A78"/>
    <w:rsid w:val="00F470A0"/>
    <w:rsid w:val="00F5309C"/>
    <w:rsid w:val="00F57183"/>
    <w:rsid w:val="00F60B4D"/>
    <w:rsid w:val="00F66433"/>
    <w:rsid w:val="00F67878"/>
    <w:rsid w:val="00F74A6D"/>
    <w:rsid w:val="00F75370"/>
    <w:rsid w:val="00F802F9"/>
    <w:rsid w:val="00F85AC8"/>
    <w:rsid w:val="00F900D9"/>
    <w:rsid w:val="00F933AB"/>
    <w:rsid w:val="00F937B5"/>
    <w:rsid w:val="00F97AB3"/>
    <w:rsid w:val="00FA0D64"/>
    <w:rsid w:val="00FA15ED"/>
    <w:rsid w:val="00FA35FB"/>
    <w:rsid w:val="00FB05CE"/>
    <w:rsid w:val="00FB12AA"/>
    <w:rsid w:val="00FB1D67"/>
    <w:rsid w:val="00FB3764"/>
    <w:rsid w:val="00FC44E3"/>
    <w:rsid w:val="00FC6FCE"/>
    <w:rsid w:val="00FC722C"/>
    <w:rsid w:val="00FC7A7D"/>
    <w:rsid w:val="00FC7BB3"/>
    <w:rsid w:val="00FD0059"/>
    <w:rsid w:val="00FD2733"/>
    <w:rsid w:val="00FD29C9"/>
    <w:rsid w:val="00FD7340"/>
    <w:rsid w:val="00FE1EBD"/>
    <w:rsid w:val="00FE40FD"/>
    <w:rsid w:val="00FF165E"/>
    <w:rsid w:val="00FF1D2D"/>
    <w:rsid w:val="00FF2C6B"/>
    <w:rsid w:val="00FF45C7"/>
    <w:rsid w:val="00FF72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100E7"/>
    <w:pPr>
      <w:ind w:left="720"/>
      <w:contextualSpacing/>
    </w:pPr>
  </w:style>
  <w:style w:type="character" w:customStyle="1" w:styleId="110">
    <w:name w:val="Заголовок 1 Знак1"/>
    <w:basedOn w:val="a0"/>
    <w:uiPriority w:val="99"/>
    <w:rsid w:val="0093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F15"/>
    <w:pPr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23F15"/>
    <w:pPr>
      <w:keepNext/>
      <w:spacing w:line="348" w:lineRule="auto"/>
      <w:outlineLvl w:val="0"/>
    </w:pPr>
    <w:rPr>
      <w:rFonts w:eastAsia="Calibri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3F15"/>
    <w:rPr>
      <w:rFonts w:ascii="Times New Roman" w:hAnsi="Times New Roman"/>
      <w:sz w:val="20"/>
      <w:lang w:eastAsia="ru-RU"/>
    </w:rPr>
  </w:style>
  <w:style w:type="character" w:styleId="a3">
    <w:name w:val="page number"/>
    <w:uiPriority w:val="99"/>
    <w:rsid w:val="00B23F15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rsid w:val="00B23F15"/>
    <w:rPr>
      <w:rFonts w:eastAsia="Calibri"/>
      <w:sz w:val="20"/>
    </w:rPr>
  </w:style>
  <w:style w:type="character" w:customStyle="1" w:styleId="a5">
    <w:name w:val="Нижний колонтитул Знак"/>
    <w:link w:val="a4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6">
    <w:name w:val="header"/>
    <w:basedOn w:val="a"/>
    <w:link w:val="a7"/>
    <w:uiPriority w:val="99"/>
    <w:rsid w:val="00B23F15"/>
    <w:pPr>
      <w:widowControl w:val="0"/>
    </w:pPr>
    <w:rPr>
      <w:rFonts w:eastAsia="Calibri"/>
      <w:sz w:val="20"/>
    </w:rPr>
  </w:style>
  <w:style w:type="character" w:customStyle="1" w:styleId="a7">
    <w:name w:val="Верхний колонтитул Знак"/>
    <w:link w:val="a6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8">
    <w:name w:val="Plain Text"/>
    <w:basedOn w:val="a"/>
    <w:link w:val="a9"/>
    <w:qFormat/>
    <w:rsid w:val="00B23F15"/>
    <w:pPr>
      <w:jc w:val="left"/>
    </w:pPr>
    <w:rPr>
      <w:rFonts w:ascii="Courier New" w:eastAsia="Calibri" w:hAnsi="Courier New"/>
      <w:sz w:val="20"/>
    </w:rPr>
  </w:style>
  <w:style w:type="character" w:customStyle="1" w:styleId="a9">
    <w:name w:val="Текст Знак"/>
    <w:link w:val="a8"/>
    <w:locked/>
    <w:rsid w:val="00B23F15"/>
    <w:rPr>
      <w:rFonts w:ascii="Courier New" w:hAnsi="Courier New"/>
      <w:sz w:val="20"/>
      <w:lang w:eastAsia="ru-RU"/>
    </w:rPr>
  </w:style>
  <w:style w:type="paragraph" w:styleId="aa">
    <w:name w:val="Body Text"/>
    <w:basedOn w:val="a"/>
    <w:link w:val="ab"/>
    <w:uiPriority w:val="99"/>
    <w:rsid w:val="00B23F15"/>
    <w:pPr>
      <w:spacing w:after="120"/>
    </w:pPr>
    <w:rPr>
      <w:rFonts w:eastAsia="Calibri"/>
      <w:sz w:val="20"/>
    </w:rPr>
  </w:style>
  <w:style w:type="character" w:customStyle="1" w:styleId="ab">
    <w:name w:val="Основной текст Знак"/>
    <w:link w:val="aa"/>
    <w:uiPriority w:val="99"/>
    <w:locked/>
    <w:rsid w:val="00B23F15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A3926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3926"/>
    <w:rPr>
      <w:rFonts w:ascii="Tahoma" w:eastAsia="Times New Roman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unhideWhenUsed/>
    <w:rsid w:val="001050A2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050A2"/>
    <w:rPr>
      <w:rFonts w:ascii="Times New Roman" w:eastAsia="Times New Roman" w:hAnsi="Times New Roman"/>
      <w:sz w:val="28"/>
    </w:rPr>
  </w:style>
  <w:style w:type="paragraph" w:customStyle="1" w:styleId="11">
    <w:name w:val="Текст1"/>
    <w:basedOn w:val="a"/>
    <w:rsid w:val="00A50BD9"/>
    <w:pPr>
      <w:jc w:val="left"/>
    </w:pPr>
    <w:rPr>
      <w:rFonts w:ascii="Courier New" w:hAnsi="Courier New"/>
      <w:sz w:val="20"/>
      <w:lang w:eastAsia="ar-SA"/>
    </w:rPr>
  </w:style>
  <w:style w:type="paragraph" w:customStyle="1" w:styleId="ConsPlusNormal">
    <w:name w:val="ConsPlusNormal"/>
    <w:uiPriority w:val="99"/>
    <w:rsid w:val="007E6882"/>
    <w:pPr>
      <w:widowControl w:val="0"/>
      <w:ind w:firstLine="720"/>
    </w:pPr>
    <w:rPr>
      <w:rFonts w:ascii="Arial" w:eastAsia="Times New Roman" w:hAnsi="Arial"/>
      <w:snapToGrid w:val="0"/>
    </w:rPr>
  </w:style>
  <w:style w:type="character" w:styleId="af0">
    <w:name w:val="Hyperlink"/>
    <w:uiPriority w:val="99"/>
    <w:semiHidden/>
    <w:unhideWhenUsed/>
    <w:rsid w:val="007E6882"/>
    <w:rPr>
      <w:color w:val="0000FF"/>
      <w:u w:val="single"/>
    </w:rPr>
  </w:style>
  <w:style w:type="paragraph" w:styleId="af1">
    <w:name w:val="No Spacing"/>
    <w:uiPriority w:val="1"/>
    <w:qFormat/>
    <w:rsid w:val="00151B7C"/>
    <w:pPr>
      <w:jc w:val="both"/>
    </w:pPr>
    <w:rPr>
      <w:rFonts w:ascii="Times New Roman" w:eastAsia="Times New Roman" w:hAnsi="Times New Roman"/>
      <w:sz w:val="28"/>
    </w:rPr>
  </w:style>
  <w:style w:type="paragraph" w:styleId="af2">
    <w:name w:val="Normal (Web)"/>
    <w:basedOn w:val="a"/>
    <w:uiPriority w:val="99"/>
    <w:semiHidden/>
    <w:unhideWhenUsed/>
    <w:rsid w:val="0004067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3">
    <w:name w:val="List Paragraph"/>
    <w:basedOn w:val="a"/>
    <w:uiPriority w:val="34"/>
    <w:qFormat/>
    <w:rsid w:val="002100E7"/>
    <w:pPr>
      <w:ind w:left="720"/>
      <w:contextualSpacing/>
    </w:pPr>
  </w:style>
  <w:style w:type="character" w:customStyle="1" w:styleId="110">
    <w:name w:val="Заголовок 1 Знак1"/>
    <w:basedOn w:val="a0"/>
    <w:uiPriority w:val="99"/>
    <w:rsid w:val="00932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92F2-855B-47ED-B630-A33B9053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27</Pages>
  <Words>5847</Words>
  <Characters>33328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39097</CharactersWithSpaces>
  <SharedDoc>false</SharedDoc>
  <HLinks>
    <vt:vector size="18" baseType="variant">
      <vt:variant>
        <vt:i4>5308421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consultantplus://offline/ref=959A9ECFC9EB69AD12EFA42F1846B85F74F234856A9D90FD9ABBB92B063DA5B1BF180CC0E84F0427EECBE1lDp9F</vt:lpwstr>
      </vt:variant>
      <vt:variant>
        <vt:lpwstr/>
      </vt:variant>
      <vt:variant>
        <vt:i4>5308509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consultantplus://offline/ref=959A9ECFC9EB69AD12EFA42F1846B85F74F234856A9D90FD9ABBB92B063DA5B1BF180CC0E84F0620EBCEE1lDpDF</vt:lpwstr>
      </vt:variant>
      <vt:variant>
        <vt:lpwstr/>
      </vt:variant>
      <vt:variant>
        <vt:i4>5308417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consultantplus://offline/ref=959A9ECFC9EB69AD12EFA42F1846B85F74F234856A9D90FD9ABBB92B063DA5B1BF180CC0E84F0620EBC8E1lDpEF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Фин.отдел</dc:creator>
  <cp:lastModifiedBy>Pshehskaya</cp:lastModifiedBy>
  <cp:revision>9</cp:revision>
  <cp:lastPrinted>2020-12-23T17:38:00Z</cp:lastPrinted>
  <dcterms:created xsi:type="dcterms:W3CDTF">2021-01-26T10:17:00Z</dcterms:created>
  <dcterms:modified xsi:type="dcterms:W3CDTF">2021-01-28T12:16:00Z</dcterms:modified>
</cp:coreProperties>
</file>