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2F0" w14:textId="77777777" w:rsidR="00FD2551" w:rsidRPr="009334CA" w:rsidRDefault="00FD2551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14:paraId="5F583D27" w14:textId="77777777" w:rsidR="00515F92" w:rsidRPr="009334CA" w:rsidRDefault="00515F92" w:rsidP="009334C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334CA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572EE81E" w14:textId="77777777" w:rsidR="00515F92" w:rsidRPr="009334CA" w:rsidRDefault="00515F92" w:rsidP="009334C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334CA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3D8BB6C4" w14:textId="27B297BD" w:rsidR="00515F92" w:rsidRPr="009334CA" w:rsidRDefault="00515F92" w:rsidP="009334C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334CA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33EF5E50" w14:textId="77777777" w:rsidR="00515F92" w:rsidRPr="009334CA" w:rsidRDefault="00515F92" w:rsidP="009334CA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334CA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0101E621" w14:textId="77777777" w:rsidR="00FD2551" w:rsidRPr="009334CA" w:rsidRDefault="00FD2551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0E622E8" w14:textId="3ECCFF29" w:rsidR="00FD2551" w:rsidRPr="009334CA" w:rsidRDefault="00FD2551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РЕШЕНИЕ</w:t>
      </w:r>
    </w:p>
    <w:p w14:paraId="57D5EA7C" w14:textId="5965A853" w:rsidR="00FD2551" w:rsidRPr="009334CA" w:rsidRDefault="00FD2551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49171EF" w14:textId="3AC4FFBB" w:rsidR="00515F92" w:rsidRPr="009334CA" w:rsidRDefault="000E79C8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28</w:t>
      </w:r>
      <w:r w:rsidR="00FD2551" w:rsidRPr="009334CA">
        <w:rPr>
          <w:rFonts w:ascii="Arial" w:hAnsi="Arial" w:cs="Arial"/>
          <w:color w:val="FF0000"/>
          <w:sz w:val="24"/>
          <w:szCs w:val="24"/>
        </w:rPr>
        <w:t xml:space="preserve"> </w:t>
      </w:r>
      <w:r w:rsidR="00F5352F" w:rsidRPr="009334CA">
        <w:rPr>
          <w:rFonts w:ascii="Arial" w:hAnsi="Arial" w:cs="Arial"/>
          <w:color w:val="000000"/>
          <w:sz w:val="24"/>
          <w:szCs w:val="24"/>
        </w:rPr>
        <w:t>декабря</w:t>
      </w:r>
      <w:r w:rsidR="00FD2551" w:rsidRPr="009334CA">
        <w:rPr>
          <w:rFonts w:ascii="Arial" w:hAnsi="Arial" w:cs="Arial"/>
          <w:color w:val="000000"/>
          <w:sz w:val="24"/>
          <w:szCs w:val="24"/>
        </w:rPr>
        <w:t xml:space="preserve"> 20</w:t>
      </w:r>
      <w:r w:rsidR="00006CDD" w:rsidRPr="009334CA">
        <w:rPr>
          <w:rFonts w:ascii="Arial" w:hAnsi="Arial" w:cs="Arial"/>
          <w:color w:val="000000"/>
          <w:sz w:val="24"/>
          <w:szCs w:val="24"/>
        </w:rPr>
        <w:t>2</w:t>
      </w:r>
      <w:r w:rsidR="00F5352F" w:rsidRPr="009334CA">
        <w:rPr>
          <w:rFonts w:ascii="Arial" w:hAnsi="Arial" w:cs="Arial"/>
          <w:color w:val="000000"/>
          <w:sz w:val="24"/>
          <w:szCs w:val="24"/>
        </w:rPr>
        <w:t>1</w:t>
      </w:r>
      <w:r w:rsidR="00202156" w:rsidRPr="009334CA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46854" w:rsidRPr="009334CA">
        <w:rPr>
          <w:rFonts w:ascii="Arial" w:hAnsi="Arial" w:cs="Arial"/>
          <w:color w:val="000000"/>
          <w:sz w:val="24"/>
          <w:szCs w:val="24"/>
        </w:rPr>
        <w:t>а</w:t>
      </w:r>
      <w:r w:rsidR="009334CA" w:rsidRPr="009334CA">
        <w:rPr>
          <w:rFonts w:ascii="Arial" w:hAnsi="Arial" w:cs="Arial"/>
          <w:color w:val="000000"/>
          <w:sz w:val="24"/>
          <w:szCs w:val="24"/>
        </w:rPr>
        <w:t xml:space="preserve"> </w:t>
      </w:r>
      <w:r w:rsidR="009334CA">
        <w:rPr>
          <w:rFonts w:ascii="Arial" w:hAnsi="Arial" w:cs="Arial"/>
          <w:color w:val="000000"/>
          <w:sz w:val="24"/>
          <w:szCs w:val="24"/>
        </w:rPr>
        <w:tab/>
      </w:r>
      <w:r w:rsidR="009334CA">
        <w:rPr>
          <w:rFonts w:ascii="Arial" w:hAnsi="Arial" w:cs="Arial"/>
          <w:color w:val="000000"/>
          <w:sz w:val="24"/>
          <w:szCs w:val="24"/>
        </w:rPr>
        <w:tab/>
      </w:r>
      <w:r w:rsidR="00FD2551" w:rsidRPr="009334CA">
        <w:rPr>
          <w:rFonts w:ascii="Arial" w:hAnsi="Arial" w:cs="Arial"/>
          <w:color w:val="000000"/>
          <w:sz w:val="24"/>
          <w:szCs w:val="24"/>
        </w:rPr>
        <w:t>№</w:t>
      </w:r>
      <w:r w:rsidRPr="009334CA">
        <w:rPr>
          <w:rFonts w:ascii="Arial" w:hAnsi="Arial" w:cs="Arial"/>
          <w:color w:val="000000"/>
          <w:sz w:val="24"/>
          <w:szCs w:val="24"/>
        </w:rPr>
        <w:t>101</w:t>
      </w:r>
      <w:r w:rsidR="009334CA" w:rsidRPr="009334CA">
        <w:rPr>
          <w:rFonts w:ascii="Arial" w:hAnsi="Arial" w:cs="Arial"/>
          <w:color w:val="000000"/>
          <w:sz w:val="24"/>
          <w:szCs w:val="24"/>
        </w:rPr>
        <w:t xml:space="preserve"> </w:t>
      </w:r>
      <w:r w:rsidR="009334CA">
        <w:rPr>
          <w:rFonts w:ascii="Arial" w:hAnsi="Arial" w:cs="Arial"/>
          <w:color w:val="000000"/>
          <w:sz w:val="24"/>
          <w:szCs w:val="24"/>
        </w:rPr>
        <w:tab/>
      </w:r>
      <w:r w:rsidR="009334CA">
        <w:rPr>
          <w:rFonts w:ascii="Arial" w:hAnsi="Arial" w:cs="Arial"/>
          <w:color w:val="000000"/>
          <w:sz w:val="24"/>
          <w:szCs w:val="24"/>
        </w:rPr>
        <w:tab/>
      </w:r>
      <w:r w:rsidR="009334CA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515F92" w:rsidRPr="009334CA">
        <w:rPr>
          <w:rFonts w:ascii="Arial" w:hAnsi="Arial" w:cs="Arial"/>
          <w:sz w:val="24"/>
          <w:szCs w:val="24"/>
        </w:rPr>
        <w:t>ст.Пшехская</w:t>
      </w:r>
      <w:proofErr w:type="spellEnd"/>
    </w:p>
    <w:p w14:paraId="1ACCC454" w14:textId="4E80BBDC" w:rsidR="00FD2551" w:rsidRPr="009334CA" w:rsidRDefault="00FD2551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C949093" w14:textId="77777777" w:rsidR="000047FF" w:rsidRPr="009334CA" w:rsidRDefault="000047FF" w:rsidP="009334CA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334CA">
        <w:rPr>
          <w:rFonts w:ascii="Arial" w:hAnsi="Arial" w:cs="Arial"/>
          <w:b/>
          <w:bCs/>
          <w:sz w:val="32"/>
          <w:szCs w:val="32"/>
        </w:rPr>
        <w:t>Об утверж</w:t>
      </w:r>
      <w:r w:rsidR="00515F92" w:rsidRPr="009334CA">
        <w:rPr>
          <w:rFonts w:ascii="Arial" w:hAnsi="Arial" w:cs="Arial"/>
          <w:b/>
          <w:bCs/>
          <w:sz w:val="32"/>
          <w:szCs w:val="32"/>
        </w:rPr>
        <w:t xml:space="preserve">дении Положения о муниципальном </w:t>
      </w:r>
      <w:r w:rsidRPr="009334CA">
        <w:rPr>
          <w:rFonts w:ascii="Arial" w:hAnsi="Arial" w:cs="Arial"/>
          <w:b/>
          <w:bCs/>
          <w:sz w:val="32"/>
          <w:szCs w:val="32"/>
        </w:rPr>
        <w:t>контроле</w:t>
      </w:r>
      <w:r w:rsidR="00515F92" w:rsidRPr="009334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9334CA">
        <w:rPr>
          <w:rFonts w:ascii="Arial" w:hAnsi="Arial" w:cs="Arial"/>
          <w:b/>
          <w:bCs/>
          <w:sz w:val="32"/>
          <w:szCs w:val="32"/>
        </w:rPr>
        <w:t xml:space="preserve">в сфере благоустройства территории </w:t>
      </w:r>
      <w:proofErr w:type="spellStart"/>
      <w:r w:rsidRPr="009334CA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Pr="009334CA">
        <w:rPr>
          <w:rFonts w:ascii="Arial" w:hAnsi="Arial" w:cs="Arial"/>
          <w:b/>
          <w:bCs/>
          <w:sz w:val="32"/>
          <w:szCs w:val="32"/>
        </w:rPr>
        <w:t xml:space="preserve"> сельского поселения Белореченского района</w:t>
      </w:r>
    </w:p>
    <w:p w14:paraId="2A7B2AE0" w14:textId="77777777" w:rsidR="000047FF" w:rsidRPr="009334CA" w:rsidRDefault="000047FF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2289430" w14:textId="77777777" w:rsidR="00515F92" w:rsidRPr="009334CA" w:rsidRDefault="00515F92" w:rsidP="009334C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9C9D3D8" w14:textId="215C2997" w:rsidR="000047FF" w:rsidRPr="009334CA" w:rsidRDefault="000047FF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поселения Белореченского района, Совет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по</w:t>
      </w:r>
      <w:r w:rsidR="00515F92" w:rsidRPr="009334CA">
        <w:rPr>
          <w:rFonts w:ascii="Arial" w:hAnsi="Arial" w:cs="Arial"/>
          <w:sz w:val="24"/>
          <w:szCs w:val="24"/>
        </w:rPr>
        <w:t>селения Белореченского района реши</w:t>
      </w:r>
      <w:r w:rsidRPr="009334CA">
        <w:rPr>
          <w:rFonts w:ascii="Arial" w:hAnsi="Arial" w:cs="Arial"/>
          <w:sz w:val="24"/>
          <w:szCs w:val="24"/>
        </w:rPr>
        <w:t>л:</w:t>
      </w:r>
    </w:p>
    <w:p w14:paraId="4ED10093" w14:textId="77777777" w:rsidR="000047FF" w:rsidRPr="009334CA" w:rsidRDefault="000047FF" w:rsidP="009334CA">
      <w:pPr>
        <w:widowControl w:val="0"/>
        <w:ind w:firstLine="567"/>
        <w:rPr>
          <w:rFonts w:ascii="Arial" w:hAnsi="Arial" w:cs="Arial"/>
          <w:sz w:val="24"/>
          <w:szCs w:val="24"/>
          <w:lang w:eastAsia="x-none"/>
        </w:rPr>
      </w:pPr>
      <w:r w:rsidRPr="009334CA">
        <w:rPr>
          <w:rFonts w:ascii="Arial" w:hAnsi="Arial" w:cs="Arial"/>
          <w:sz w:val="24"/>
          <w:szCs w:val="24"/>
          <w:lang w:eastAsia="x-none"/>
        </w:rPr>
        <w:t xml:space="preserve">1. </w:t>
      </w:r>
      <w:r w:rsidRPr="009334CA">
        <w:rPr>
          <w:rFonts w:ascii="Arial" w:hAnsi="Arial" w:cs="Arial"/>
          <w:sz w:val="24"/>
          <w:szCs w:val="24"/>
          <w:lang w:val="x-none" w:eastAsia="x-none"/>
        </w:rPr>
        <w:t xml:space="preserve">Утвердить </w:t>
      </w:r>
      <w:r w:rsidRPr="009334CA">
        <w:rPr>
          <w:rFonts w:ascii="Arial" w:hAnsi="Arial" w:cs="Arial"/>
          <w:sz w:val="24"/>
          <w:szCs w:val="24"/>
          <w:lang w:eastAsia="x-none"/>
        </w:rPr>
        <w:t>П</w:t>
      </w:r>
      <w:proofErr w:type="spellStart"/>
      <w:r w:rsidRPr="009334CA">
        <w:rPr>
          <w:rFonts w:ascii="Arial" w:hAnsi="Arial" w:cs="Arial"/>
          <w:sz w:val="24"/>
          <w:szCs w:val="24"/>
          <w:lang w:val="x-none" w:eastAsia="x-none"/>
        </w:rPr>
        <w:t>оложение</w:t>
      </w:r>
      <w:proofErr w:type="spellEnd"/>
      <w:r w:rsidRPr="009334CA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9334CA">
        <w:rPr>
          <w:rFonts w:ascii="Arial" w:hAnsi="Arial" w:cs="Arial"/>
          <w:sz w:val="24"/>
          <w:szCs w:val="24"/>
          <w:lang w:eastAsia="x-none"/>
        </w:rPr>
        <w:t>о муниципальном контроле</w:t>
      </w:r>
      <w:r w:rsidRPr="009334CA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9334CA">
        <w:rPr>
          <w:rFonts w:ascii="Arial" w:hAnsi="Arial" w:cs="Arial"/>
          <w:sz w:val="24"/>
          <w:szCs w:val="24"/>
          <w:lang w:eastAsia="x-none"/>
        </w:rPr>
        <w:t xml:space="preserve"> территории </w:t>
      </w:r>
      <w:proofErr w:type="spellStart"/>
      <w:r w:rsidRPr="009334CA">
        <w:rPr>
          <w:rFonts w:ascii="Arial" w:hAnsi="Arial" w:cs="Arial"/>
          <w:sz w:val="24"/>
          <w:szCs w:val="24"/>
          <w:lang w:eastAsia="x-none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  <w:lang w:eastAsia="x-none"/>
        </w:rPr>
        <w:t xml:space="preserve"> сельского поселения Белореченского района (прилагается).</w:t>
      </w:r>
    </w:p>
    <w:p w14:paraId="430FF207" w14:textId="77777777" w:rsidR="000047FF" w:rsidRPr="009334CA" w:rsidRDefault="000047FF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  <w:lang w:eastAsia="x-none"/>
        </w:rPr>
        <w:t xml:space="preserve">2. Общему отделу администрации </w:t>
      </w:r>
      <w:proofErr w:type="spellStart"/>
      <w:r w:rsidRPr="009334CA">
        <w:rPr>
          <w:rFonts w:ascii="Arial" w:hAnsi="Arial" w:cs="Arial"/>
          <w:sz w:val="24"/>
          <w:szCs w:val="24"/>
          <w:lang w:eastAsia="x-none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  <w:lang w:eastAsia="x-none"/>
        </w:rPr>
        <w:t xml:space="preserve"> сельского поселения Белореченского района (Кривошеева З.Н.) обнародовать настоящее решение в установленном порядке.</w:t>
      </w:r>
    </w:p>
    <w:p w14:paraId="55C4BC3A" w14:textId="77777777" w:rsidR="000047FF" w:rsidRPr="009334CA" w:rsidRDefault="000047FF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опубликования, но не ранее 01 января 2022 года.</w:t>
      </w:r>
    </w:p>
    <w:p w14:paraId="7775D40F" w14:textId="77777777" w:rsidR="000047FF" w:rsidRPr="009334CA" w:rsidRDefault="000047FF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E553F3A" w14:textId="77777777" w:rsidR="007F153D" w:rsidRPr="009334CA" w:rsidRDefault="007F153D" w:rsidP="009334CA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276796F9" w14:textId="77777777" w:rsidR="00515F92" w:rsidRPr="009334CA" w:rsidRDefault="00515F92" w:rsidP="009334CA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C178E85" w14:textId="54A9906E" w:rsidR="000E79C8" w:rsidRPr="009334CA" w:rsidRDefault="000E79C8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Исполняющий обязанности г</w:t>
      </w:r>
      <w:r w:rsidR="00B63BF6" w:rsidRPr="009334CA">
        <w:rPr>
          <w:rFonts w:ascii="Arial" w:hAnsi="Arial" w:cs="Arial"/>
          <w:sz w:val="24"/>
          <w:szCs w:val="24"/>
        </w:rPr>
        <w:t>лав</w:t>
      </w:r>
      <w:r w:rsidRPr="009334CA">
        <w:rPr>
          <w:rFonts w:ascii="Arial" w:hAnsi="Arial" w:cs="Arial"/>
          <w:sz w:val="24"/>
          <w:szCs w:val="24"/>
        </w:rPr>
        <w:t xml:space="preserve">ы </w:t>
      </w:r>
    </w:p>
    <w:p w14:paraId="3EC369C5" w14:textId="0816A6A1" w:rsidR="007F153D" w:rsidRPr="009334CA" w:rsidRDefault="00B63BF6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9BD8228" w14:textId="680319B8" w:rsidR="00515F92" w:rsidRPr="009334CA" w:rsidRDefault="00B63BF6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Белореченского района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</w:p>
    <w:p w14:paraId="26371F56" w14:textId="59FEA0A0" w:rsidR="00B63BF6" w:rsidRPr="009334CA" w:rsidRDefault="000E79C8" w:rsidP="009334CA">
      <w:pPr>
        <w:widowControl w:val="0"/>
        <w:tabs>
          <w:tab w:val="left" w:pos="284"/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9334CA">
        <w:rPr>
          <w:rFonts w:ascii="Arial" w:hAnsi="Arial" w:cs="Arial"/>
          <w:sz w:val="24"/>
          <w:szCs w:val="24"/>
        </w:rPr>
        <w:t>Пильгуев</w:t>
      </w:r>
      <w:proofErr w:type="spellEnd"/>
    </w:p>
    <w:p w14:paraId="2BB9E1D0" w14:textId="77777777" w:rsidR="007F153D" w:rsidRPr="009334CA" w:rsidRDefault="007F153D" w:rsidP="009334CA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14:paraId="1518AB8D" w14:textId="77777777" w:rsidR="007F153D" w:rsidRPr="009334CA" w:rsidRDefault="007F153D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E7A0288" w14:textId="77777777" w:rsidR="00515F92" w:rsidRPr="009334CA" w:rsidRDefault="00515F92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9C01217" w14:textId="186512D6" w:rsidR="00B63BF6" w:rsidRPr="009334CA" w:rsidRDefault="00B63BF6" w:rsidP="009334CA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Председатель Совета </w:t>
      </w:r>
    </w:p>
    <w:p w14:paraId="3882F1C5" w14:textId="7890671E" w:rsidR="00B63BF6" w:rsidRPr="009334CA" w:rsidRDefault="00B63BF6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281DE3F" w14:textId="56D0DFC2" w:rsidR="00515F92" w:rsidRPr="009334CA" w:rsidRDefault="00B63BF6" w:rsidP="009334C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Белореченского района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</w:p>
    <w:p w14:paraId="1B37DBE6" w14:textId="26250B0A" w:rsidR="007F153D" w:rsidRPr="009334CA" w:rsidRDefault="00515F92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И.Е.</w:t>
      </w:r>
      <w:r w:rsidR="00F5352F" w:rsidRPr="009334CA">
        <w:rPr>
          <w:rFonts w:ascii="Arial" w:hAnsi="Arial" w:cs="Arial"/>
          <w:sz w:val="24"/>
          <w:szCs w:val="24"/>
        </w:rPr>
        <w:t>Печкуров</w:t>
      </w:r>
      <w:proofErr w:type="spellEnd"/>
    </w:p>
    <w:p w14:paraId="48FBC53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7DC8E34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1EC526D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303F4082" w14:textId="7D302C1B" w:rsidR="009334CA" w:rsidRDefault="009334CA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0C70CC1F" w14:textId="196E1C4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УТВЕРЖДЕНО</w:t>
      </w:r>
    </w:p>
    <w:p w14:paraId="5E5380F3" w14:textId="11B74C0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решением Совета</w:t>
      </w:r>
    </w:p>
    <w:p w14:paraId="2538C527" w14:textId="77777777" w:rsid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4486D340" w14:textId="3C18F9E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14:paraId="03632A73" w14:textId="5FDF6D3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от 28 декабря 2021 года №101</w:t>
      </w:r>
    </w:p>
    <w:p w14:paraId="0E603C59" w14:textId="51A13F6E" w:rsidR="00DE34CD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320B34FB" w14:textId="77777777" w:rsidR="009334CA" w:rsidRPr="009334CA" w:rsidRDefault="009334CA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513A57E1" w14:textId="0DF02AA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34CA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464A2E60" w14:textId="07F9965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34CA">
        <w:rPr>
          <w:rFonts w:ascii="Arial" w:hAnsi="Arial" w:cs="Arial"/>
          <w:b/>
          <w:bCs/>
          <w:sz w:val="24"/>
          <w:szCs w:val="24"/>
        </w:rPr>
        <w:t>по осуществлению муниципального контроля в сфере</w:t>
      </w:r>
    </w:p>
    <w:p w14:paraId="26E1F856" w14:textId="0D097CC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334CA">
        <w:rPr>
          <w:rFonts w:ascii="Arial" w:hAnsi="Arial" w:cs="Arial"/>
          <w:b/>
          <w:bCs/>
          <w:sz w:val="24"/>
          <w:szCs w:val="24"/>
        </w:rPr>
        <w:t>благоустройства территории</w:t>
      </w:r>
    </w:p>
    <w:p w14:paraId="4600BE74" w14:textId="400554E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34CA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14:paraId="25973F5C" w14:textId="657300F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b/>
          <w:bCs/>
          <w:sz w:val="24"/>
          <w:szCs w:val="24"/>
        </w:rPr>
        <w:t>Белореченского района</w:t>
      </w:r>
    </w:p>
    <w:p w14:paraId="3666706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093FB7B4" w14:textId="73476CB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 Общие положения</w:t>
      </w:r>
    </w:p>
    <w:p w14:paraId="6C7738A6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34C5245A" w14:textId="162258D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1.1. Настоящее Положение устанавливает порядок осуществления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территории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(далее – муниципальный контроль).</w:t>
      </w:r>
    </w:p>
    <w:p w14:paraId="0A1067D7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26C6019" w14:textId="3EB5DD2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требований, установленных Правилами благоустройства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утвержденных решением Совета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09 апреля 2019 года №195 «Об утверждении Правил благоустройства территории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района» (далее – Правила благоустройства), за нарушение которых законодательством предусмотрена административная ответственность, требований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к обеспечению доступности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для инвалидов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объектов социальной, инженерной и транспортной инфраструктур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и предоставляемых услуг.</w:t>
      </w:r>
    </w:p>
    <w:p w14:paraId="02AF7361" w14:textId="61F321B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1.3. Муниципальный контроль осуществляется в отношении граждан и организаций,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14:paraId="1FEA10FB" w14:textId="4760B0C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1.3.1.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Федерального закона от 31.07.2020 года №248-ФЗ «О государственном контроле (надзоре) и муниципальном контроле в Российской Федерации», за исключением жилых помещений, если иное регулирование в отношении жилых помещений не предусмотрено федеральным законом о виде контроля;</w:t>
      </w:r>
    </w:p>
    <w:p w14:paraId="719A1E43" w14:textId="6369EF6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1.3.2.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14:paraId="4087E035" w14:textId="7212E01E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1.4. Объектами муниципального контроля являются здания, строения, сооружения, территории, включая земельные участки, объекты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социальной, инженерной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и транспортной инфраструктур и друге объекты, которыми </w:t>
      </w:r>
      <w:r w:rsidRPr="009334CA">
        <w:rPr>
          <w:rFonts w:ascii="Arial" w:hAnsi="Arial" w:cs="Arial"/>
          <w:sz w:val="24"/>
          <w:szCs w:val="24"/>
        </w:rPr>
        <w:lastRenderedPageBreak/>
        <w:t>контролируемые лица владеют и (или) пользуются и к которым предъявляются обязательные требования законодательства, а также их деятельность, действия (бездействие) в рамках которых должны соблюдаться обязательные требования законодательства.</w:t>
      </w:r>
    </w:p>
    <w:p w14:paraId="37B13270" w14:textId="592CCF9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1.5. Муниципальный контроль осуществляется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(далее – Контрольный орган).</w:t>
      </w:r>
    </w:p>
    <w:p w14:paraId="23E8BCB8" w14:textId="2724B4E4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1.6. Должностным лицом, уполномоченным осуществлять муниципальный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контроль от имени Контрольного органа, является заместитель главы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14:paraId="329CA401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района. </w:t>
      </w:r>
    </w:p>
    <w:p w14:paraId="3E4C86F1" w14:textId="463C4AE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1.7. Должностные лица при осуществлении муниципального контроля, имеют права, обязанности и несут ответственность в соответствии с Федеральным законом от 31.07.2020 года №248-ФЗ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8E19775" w14:textId="12130D2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1.7.1. Должностное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217C170F" w14:textId="7FEBC38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предусмотрено федеральными законами.</w:t>
      </w:r>
    </w:p>
    <w:p w14:paraId="308D4CBA" w14:textId="12B97E7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14:paraId="37C550D7" w14:textId="713491E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14:paraId="27BB16B5" w14:textId="08CD8D5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</w:p>
    <w:p w14:paraId="4F62E5FC" w14:textId="50B39DA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</w:t>
      </w:r>
    </w:p>
    <w:p w14:paraId="201DD249" w14:textId="15B46DE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6) Выдавать контролируемым лицам, использующим объекты контроля, предписания об устранении выявленных нарушений с указанием сроков их устранения.</w:t>
      </w:r>
    </w:p>
    <w:p w14:paraId="3318F6EA" w14:textId="45E92D6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7) Составлять по результатам проведенных контрольных мероприятий соответствующие акты.</w:t>
      </w:r>
    </w:p>
    <w:p w14:paraId="5FC531EB" w14:textId="1D7EC2C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8) Обращаться в соответствии с Федеральным законом от 07.02.2011 года №3-ФЗ «О полиции» за содействием к органам полиции в случаях, если должностному лицу, уполномоченному осуществлять муниципальный контроль, оказывается противодействие или угрожает опасность.</w:t>
      </w:r>
    </w:p>
    <w:p w14:paraId="2B18E614" w14:textId="2301F16E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9) В случае выявления в ходе проведения проверки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</w:t>
      </w:r>
      <w:r w:rsidRPr="009334CA">
        <w:rPr>
          <w:rFonts w:ascii="Arial" w:hAnsi="Arial" w:cs="Arial"/>
          <w:sz w:val="24"/>
          <w:szCs w:val="24"/>
        </w:rPr>
        <w:lastRenderedPageBreak/>
        <w:t xml:space="preserve">направляют копию указанного акта в орган государственного надзора. </w:t>
      </w:r>
    </w:p>
    <w:p w14:paraId="753F61B5" w14:textId="1C97CCD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10) Совершать иные действия, предусмотренные законодательством Российской Федерации.</w:t>
      </w:r>
    </w:p>
    <w:p w14:paraId="1B9451CB" w14:textId="069A6A0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1.7.2. Должностное лицо обязано:</w:t>
      </w:r>
    </w:p>
    <w:p w14:paraId="2412A819" w14:textId="6CE2C6D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Соблюдать законодательство Российской Федерации, права и законные интересы контролируемых лиц.</w:t>
      </w:r>
    </w:p>
    <w:p w14:paraId="7AC78844" w14:textId="52F4063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3C399F4" w14:textId="769E7404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Проводить контрольные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14:paraId="11F60C38" w14:textId="37D5C51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Не допускать при проведении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273F8D5F" w14:textId="1EF63B0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 (за исключением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от 31.07.2020 года №248-ФЗ «О государственном контроле (надзоре) и муниципальном контроле в Российской Федерации», осуществлять консультирование;</w:t>
      </w:r>
    </w:p>
    <w:p w14:paraId="4C1F44DC" w14:textId="674430B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6) Предоставлять контролируемым лицам, их представителям, присутствующих при проведении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14:paraId="66A19379" w14:textId="3E0D07B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7) Знакомить контролируемых лиц, их представителей с результатами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 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действий, относящихся к предмету контрольного мероприятия.</w:t>
      </w:r>
    </w:p>
    <w:p w14:paraId="5FA363D8" w14:textId="14EEA6C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мероприятия.</w:t>
      </w:r>
    </w:p>
    <w:p w14:paraId="1A3A3BF9" w14:textId="2281780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14:paraId="471B8584" w14:textId="5BE5E2C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Федерации.</w:t>
      </w:r>
    </w:p>
    <w:p w14:paraId="05DDEC6D" w14:textId="1D38F3E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действий.</w:t>
      </w:r>
    </w:p>
    <w:p w14:paraId="2DC3D269" w14:textId="2CF102E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4C6BE48E" w14:textId="35098E5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1.7.3. Должностное лицо не вправе:</w:t>
      </w:r>
    </w:p>
    <w:p w14:paraId="622BF054" w14:textId="4AA7914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Оценивать соблюдение обязательных требований, если оценка соблюдения таких требований не относится к полномочиям.</w:t>
      </w:r>
    </w:p>
    <w:p w14:paraId="4AAFB110" w14:textId="197E190E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Проводить контрольные мероприятия, совершать контрольные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действия, не предусмотренные решением контрольного органа.</w:t>
      </w:r>
    </w:p>
    <w:p w14:paraId="512897E4" w14:textId="1593FF0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Проводить контрольные мероприятия, совершать контрольные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мероприятия.</w:t>
      </w:r>
    </w:p>
    <w:p w14:paraId="1D57E0F2" w14:textId="69AAD02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Требовать представления документов, информации, материалов, если они не отн</w:t>
      </w:r>
      <w:r w:rsidR="00344DFA" w:rsidRPr="009334CA">
        <w:rPr>
          <w:rFonts w:ascii="Arial" w:hAnsi="Arial" w:cs="Arial"/>
          <w:sz w:val="24"/>
          <w:szCs w:val="24"/>
        </w:rPr>
        <w:t xml:space="preserve">осятся к предмету контрольного </w:t>
      </w:r>
      <w:r w:rsidRPr="009334CA">
        <w:rPr>
          <w:rFonts w:ascii="Arial" w:hAnsi="Arial" w:cs="Arial"/>
          <w:sz w:val="24"/>
          <w:szCs w:val="24"/>
        </w:rPr>
        <w:t>мероприятия, а также изымать оригиналы таких документов.</w:t>
      </w:r>
    </w:p>
    <w:p w14:paraId="4F5D5298" w14:textId="590085F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5)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 </w:t>
      </w:r>
    </w:p>
    <w:p w14:paraId="4A367147" w14:textId="0420431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6)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14:paraId="25A48564" w14:textId="64BB054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7) Требовать от контролируемого лица представления документов, информации ранее даты начала проведения контрольного мероприятия.</w:t>
      </w:r>
    </w:p>
    <w:p w14:paraId="339E0394" w14:textId="75C63D8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8) Осуществлять выдачу контролируемым лицам предписаний или предложений о про</w:t>
      </w:r>
      <w:r w:rsidR="00344DFA" w:rsidRPr="009334CA">
        <w:rPr>
          <w:rFonts w:ascii="Arial" w:hAnsi="Arial" w:cs="Arial"/>
          <w:sz w:val="24"/>
          <w:szCs w:val="24"/>
        </w:rPr>
        <w:t xml:space="preserve">ведении за их счет контрольных </w:t>
      </w:r>
      <w:r w:rsidRPr="009334CA">
        <w:rPr>
          <w:rFonts w:ascii="Arial" w:hAnsi="Arial" w:cs="Arial"/>
          <w:sz w:val="24"/>
          <w:szCs w:val="24"/>
        </w:rPr>
        <w:t>мероприятий и совершении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действий. </w:t>
      </w:r>
    </w:p>
    <w:p w14:paraId="4FFC0BB9" w14:textId="51340C0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9) Превышать установленные сроки проведения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мероприятий.</w:t>
      </w:r>
    </w:p>
    <w:p w14:paraId="135A9293" w14:textId="54BD952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10) Препятствовать осуществлению контролируемым лицом, присутствующим при проведении профилактического мероприятия,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мероприятия, фотосъемки, аудио – и видеозаписи, если совершение указанных действий не запрещено федеральными законами </w:t>
      </w:r>
      <w:proofErr w:type="gramStart"/>
      <w:r w:rsidRPr="009334CA">
        <w:rPr>
          <w:rFonts w:ascii="Arial" w:hAnsi="Arial" w:cs="Arial"/>
          <w:sz w:val="24"/>
          <w:szCs w:val="24"/>
        </w:rPr>
        <w:t>и</w:t>
      </w:r>
      <w:proofErr w:type="gramEnd"/>
      <w:r w:rsidRPr="009334CA">
        <w:rPr>
          <w:rFonts w:ascii="Arial" w:hAnsi="Arial" w:cs="Arial"/>
          <w:sz w:val="24"/>
          <w:szCs w:val="24"/>
        </w:rPr>
        <w:t xml:space="preserve"> если эти действия не создают препятствий для проведения указанных мероприятий.</w:t>
      </w:r>
    </w:p>
    <w:p w14:paraId="14B5C721" w14:textId="080FA647" w:rsidR="00DE34CD" w:rsidRPr="009334CA" w:rsidRDefault="00344DFA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1.8.</w:t>
      </w:r>
      <w:r w:rsidR="00DE34CD" w:rsidRPr="009334CA">
        <w:rPr>
          <w:rFonts w:ascii="Arial" w:hAnsi="Arial" w:cs="Arial"/>
          <w:sz w:val="24"/>
          <w:szCs w:val="24"/>
        </w:rPr>
        <w:t xml:space="preserve"> Контрольный орган осуществляет учет объектов муниципального контроля. </w:t>
      </w:r>
    </w:p>
    <w:p w14:paraId="1CA4F988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0005A74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73EE4213" w14:textId="5B6AB29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1.9. К отношениям, связанным с осуществлением муниципального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контроля, организацией и проведением профилактических мероприятий, контрольных </w:t>
      </w:r>
      <w:r w:rsidRPr="009334CA">
        <w:rPr>
          <w:rFonts w:ascii="Arial" w:hAnsi="Arial" w:cs="Arial"/>
          <w:sz w:val="24"/>
          <w:szCs w:val="24"/>
        </w:rPr>
        <w:lastRenderedPageBreak/>
        <w:t>мероприятий применяются положения Федерального закона от 31.07.2020 года №248-ФЗ «О государственном контроле (надзоре) и муниципальном контроле в Российской Федерации», Федерального закона от 24.11.1995 года №181-ФЗ «О социальной защите инвалидов в Российской Федерации»,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1669CE77" w14:textId="2752C2B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74225A5C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 от 31.07.2020 №248-ФЗ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</w:t>
      </w:r>
    </w:p>
    <w:p w14:paraId="64F15EED" w14:textId="2D04E19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1.11.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года №248-ФЗ «О государственном контроле (надзоре) и муниципальном контроле в Российской Федерации».</w:t>
      </w:r>
    </w:p>
    <w:p w14:paraId="1AD38C5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утверждаются представительным органом муниципального образования.</w:t>
      </w:r>
    </w:p>
    <w:p w14:paraId="40BB5160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0B956600" w14:textId="0176273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2. Управление рисками причинения вреда (ущерба) охраняемым законом ценностям при осуществлении</w:t>
      </w:r>
      <w:r w:rsidR="005217D1">
        <w:rPr>
          <w:rFonts w:ascii="Arial" w:hAnsi="Arial" w:cs="Arial"/>
          <w:sz w:val="24"/>
          <w:szCs w:val="24"/>
        </w:rPr>
        <w:t xml:space="preserve"> </w:t>
      </w:r>
      <w:r w:rsidR="00344DFA" w:rsidRPr="009334CA">
        <w:rPr>
          <w:rFonts w:ascii="Arial" w:hAnsi="Arial" w:cs="Arial"/>
          <w:sz w:val="24"/>
          <w:szCs w:val="24"/>
        </w:rPr>
        <w:t xml:space="preserve">муниципального </w:t>
      </w:r>
      <w:r w:rsidRPr="009334CA">
        <w:rPr>
          <w:rFonts w:ascii="Arial" w:hAnsi="Arial" w:cs="Arial"/>
          <w:sz w:val="24"/>
          <w:szCs w:val="24"/>
        </w:rPr>
        <w:t>контроля</w:t>
      </w:r>
    </w:p>
    <w:p w14:paraId="7D76CEF6" w14:textId="2CCBD77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2.1. На основании части 7 статьи 22 Федерального закона от 31.07.2020 года №248-ФЗ «О государственном контроле (надзоре) и муниципальном контроле в Российской Федерации» муниципальный контроль на территории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осуществляется без применения системы оценки и управления рисками.</w:t>
      </w:r>
    </w:p>
    <w:p w14:paraId="51EE9FB6" w14:textId="2316436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 Профилактические мероприятия при осуществлении муниципального контроля</w:t>
      </w:r>
    </w:p>
    <w:p w14:paraId="4A71FC22" w14:textId="2823C05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3.1.</w:t>
      </w:r>
      <w:r w:rsidRPr="009334CA">
        <w:rPr>
          <w:rFonts w:ascii="Arial" w:hAnsi="Arial" w:cs="Arial"/>
          <w:sz w:val="24"/>
          <w:szCs w:val="24"/>
        </w:rPr>
        <w:tab/>
        <w:t xml:space="preserve">Профилактические мероприятия проводятся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</w:t>
      </w:r>
      <w:r w:rsidR="00344DFA" w:rsidRPr="009334CA">
        <w:rPr>
          <w:rFonts w:ascii="Arial" w:hAnsi="Arial" w:cs="Arial"/>
          <w:sz w:val="24"/>
          <w:szCs w:val="24"/>
        </w:rPr>
        <w:t xml:space="preserve">ению к проведению контрольных </w:t>
      </w:r>
      <w:r w:rsidRPr="009334CA">
        <w:rPr>
          <w:rFonts w:ascii="Arial" w:hAnsi="Arial" w:cs="Arial"/>
          <w:sz w:val="24"/>
          <w:szCs w:val="24"/>
        </w:rPr>
        <w:t>мероприятий.</w:t>
      </w:r>
    </w:p>
    <w:p w14:paraId="11E2773A" w14:textId="7E96682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3.2.</w:t>
      </w:r>
      <w:r w:rsidRPr="009334CA">
        <w:rPr>
          <w:rFonts w:ascii="Arial" w:hAnsi="Arial" w:cs="Arial"/>
          <w:sz w:val="24"/>
          <w:szCs w:val="24"/>
        </w:rPr>
        <w:tab/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Белореченского района в соответствии с законодательством.</w:t>
      </w:r>
    </w:p>
    <w:p w14:paraId="38049B80" w14:textId="6B25F47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3.3.</w:t>
      </w:r>
      <w:r w:rsidRPr="009334CA">
        <w:rPr>
          <w:rFonts w:ascii="Arial" w:hAnsi="Arial" w:cs="Arial"/>
          <w:sz w:val="24"/>
          <w:szCs w:val="24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14:paraId="23CE5684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информирование;</w:t>
      </w:r>
    </w:p>
    <w:p w14:paraId="3DD9D7B3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консультирование;</w:t>
      </w:r>
    </w:p>
    <w:p w14:paraId="6934CE6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объявление предостережения;</w:t>
      </w:r>
    </w:p>
    <w:p w14:paraId="29DE7612" w14:textId="2A1FA70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3.3.1. Информирование осуществляется посредством размещения сведений, предусмотренных частью 3 статьи 46 Федерального закона от 31.07.2020 года №248-ФЗ «О государственном контроле (надзоре) и муниципальном контроле в Российской Федерации» на официальном сайте в сети «Интернет»: http://www.bel-druzhniy.ru/,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6645CA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Размещенные сведения на указанном официальном сайте поддерживаются в </w:t>
      </w:r>
      <w:r w:rsidRPr="009334CA">
        <w:rPr>
          <w:rFonts w:ascii="Arial" w:hAnsi="Arial" w:cs="Arial"/>
          <w:sz w:val="24"/>
          <w:szCs w:val="24"/>
        </w:rPr>
        <w:lastRenderedPageBreak/>
        <w:t>актуальном состоянии и обновляются в срок не позднее 5 рабочих дней с момента их изменения.</w:t>
      </w:r>
    </w:p>
    <w:p w14:paraId="6343D493" w14:textId="1B57D43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3.3.2.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3C3EFE0B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14:paraId="57A4C263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</w:r>
    </w:p>
    <w:p w14:paraId="66C23A5C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14:paraId="4445D8ED" w14:textId="13753AE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организация и осуществление муниципального контроля;</w:t>
      </w:r>
    </w:p>
    <w:p w14:paraId="469FDF74" w14:textId="1362034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порядок осуществления</w:t>
      </w:r>
      <w:r w:rsidR="00344DFA" w:rsidRPr="009334CA">
        <w:rPr>
          <w:rFonts w:ascii="Arial" w:hAnsi="Arial" w:cs="Arial"/>
          <w:sz w:val="24"/>
          <w:szCs w:val="24"/>
        </w:rPr>
        <w:t xml:space="preserve"> профилактических, контрольных</w:t>
      </w:r>
      <w:r w:rsidRPr="009334CA">
        <w:rPr>
          <w:rFonts w:ascii="Arial" w:hAnsi="Arial" w:cs="Arial"/>
          <w:sz w:val="24"/>
          <w:szCs w:val="24"/>
        </w:rPr>
        <w:t xml:space="preserve"> мероприятий, установленных настоящим положением.</w:t>
      </w:r>
    </w:p>
    <w:p w14:paraId="7E4C396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Консультирование в письменной форме осуществляется в следующих случаях:</w:t>
      </w:r>
    </w:p>
    <w:p w14:paraId="4D443E6D" w14:textId="3225176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4E1BB30A" w14:textId="53FEDAD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14:paraId="17B05F80" w14:textId="731EA54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14:paraId="644C754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сфере</w:t>
      </w:r>
      <w:r w:rsidR="00344DFA" w:rsidRPr="009334CA">
        <w:rPr>
          <w:rFonts w:ascii="Arial" w:hAnsi="Arial" w:cs="Arial"/>
          <w:sz w:val="24"/>
          <w:szCs w:val="24"/>
        </w:rPr>
        <w:t xml:space="preserve"> вида муниципального контроля, </w:t>
      </w:r>
      <w:r w:rsidRPr="009334CA">
        <w:rPr>
          <w:rFonts w:ascii="Arial" w:hAnsi="Arial" w:cs="Arial"/>
          <w:sz w:val="24"/>
          <w:szCs w:val="24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14:paraId="643D404C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  <w:r w:rsidR="00344DF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</w:t>
      </w:r>
      <w:r w:rsidR="00344DFA" w:rsidRPr="009334CA">
        <w:rPr>
          <w:rFonts w:ascii="Arial" w:hAnsi="Arial" w:cs="Arial"/>
          <w:sz w:val="24"/>
          <w:szCs w:val="24"/>
        </w:rPr>
        <w:t xml:space="preserve">нтрольного </w:t>
      </w:r>
      <w:r w:rsidRPr="009334CA">
        <w:rPr>
          <w:rFonts w:ascii="Arial" w:hAnsi="Arial" w:cs="Arial"/>
          <w:sz w:val="24"/>
          <w:szCs w:val="24"/>
        </w:rPr>
        <w:t>мероприятия.</w:t>
      </w:r>
    </w:p>
    <w:p w14:paraId="1CD89354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http://www.bel-druzhniy.ru/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3B98D0B0" w14:textId="79B7649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3.3.3. При поступлении в администрацию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708ABB3D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153E020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14:paraId="06E1A656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lastRenderedPageBreak/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19B6DD27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174EE59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48CA3263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а) наименование контролируемого лица;</w:t>
      </w:r>
    </w:p>
    <w:p w14:paraId="0FFBCEB8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б) сведения об объекте муниципального контроля;</w:t>
      </w:r>
    </w:p>
    <w:p w14:paraId="4A3618A6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в) дата и номер предостережения, направленного в адрес контролируемого лица;</w:t>
      </w:r>
    </w:p>
    <w:p w14:paraId="185C6DCD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2CED0E9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д) желаемый способ получения ответа по итогам рассмотрения возражения;</w:t>
      </w:r>
    </w:p>
    <w:p w14:paraId="1D567F4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е) фамилию, имя, отчество лица, направившего возражение;</w:t>
      </w:r>
    </w:p>
    <w:p w14:paraId="1A5D3291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ж) дату направления возражения.</w:t>
      </w:r>
    </w:p>
    <w:p w14:paraId="0469968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14:paraId="61BFA4A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14:paraId="101DB4E7" w14:textId="0B9ADFEE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4. Порядок организации муниципального контроля</w:t>
      </w:r>
    </w:p>
    <w:p w14:paraId="5EB1C7E6" w14:textId="4F8D76A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4.1. В рамках осуществления вида муниципального контроля при взаимодействии с контролируемым лицом проводятся следующие контрольные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мероприятия:</w:t>
      </w:r>
    </w:p>
    <w:p w14:paraId="654EB56B" w14:textId="010E435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инспекционный визит;</w:t>
      </w:r>
    </w:p>
    <w:p w14:paraId="1792B52C" w14:textId="1B3ACD9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рейдовый осмотр;</w:t>
      </w:r>
    </w:p>
    <w:p w14:paraId="723D10A7" w14:textId="39EE7B1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документарная проверка;</w:t>
      </w:r>
    </w:p>
    <w:p w14:paraId="2BB4D54C" w14:textId="0CF5072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выездная проверка.</w:t>
      </w:r>
    </w:p>
    <w:p w14:paraId="53679D8C" w14:textId="2F1FFA3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Без взаимодействия с контролируемым лицом проводятся следующие контрольные ме</w:t>
      </w:r>
      <w:r w:rsidR="00344DFA" w:rsidRPr="009334CA">
        <w:rPr>
          <w:rFonts w:ascii="Arial" w:hAnsi="Arial" w:cs="Arial"/>
          <w:sz w:val="24"/>
          <w:szCs w:val="24"/>
        </w:rPr>
        <w:t>роприятия (далее - контрольные</w:t>
      </w:r>
      <w:r w:rsidRPr="009334CA">
        <w:rPr>
          <w:rFonts w:ascii="Arial" w:hAnsi="Arial" w:cs="Arial"/>
          <w:sz w:val="24"/>
          <w:szCs w:val="24"/>
        </w:rPr>
        <w:t xml:space="preserve"> мероприятия без взаимодействия):</w:t>
      </w:r>
    </w:p>
    <w:p w14:paraId="4913F500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- наблюдение за соблюдением обязательных требов</w:t>
      </w:r>
      <w:r w:rsidR="00344DFA" w:rsidRPr="009334CA">
        <w:rPr>
          <w:rFonts w:ascii="Arial" w:hAnsi="Arial" w:cs="Arial"/>
          <w:sz w:val="24"/>
          <w:szCs w:val="24"/>
        </w:rPr>
        <w:t>аний (мониторинг безопасности);</w:t>
      </w:r>
      <w:r w:rsidRPr="009334CA">
        <w:rPr>
          <w:rFonts w:ascii="Arial" w:hAnsi="Arial" w:cs="Arial"/>
          <w:sz w:val="24"/>
          <w:szCs w:val="24"/>
        </w:rPr>
        <w:t xml:space="preserve"> выездное обследование.</w:t>
      </w:r>
    </w:p>
    <w:p w14:paraId="1DAAE57B" w14:textId="78D01AA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4.2. Контрольные мероприят</w:t>
      </w:r>
      <w:r w:rsidR="00344DFA" w:rsidRPr="009334CA">
        <w:rPr>
          <w:rFonts w:ascii="Arial" w:hAnsi="Arial" w:cs="Arial"/>
          <w:sz w:val="24"/>
          <w:szCs w:val="24"/>
        </w:rPr>
        <w:t>ия, за исключением контрольных</w:t>
      </w:r>
      <w:r w:rsidRPr="009334CA">
        <w:rPr>
          <w:rFonts w:ascii="Arial" w:hAnsi="Arial" w:cs="Arial"/>
          <w:sz w:val="24"/>
          <w:szCs w:val="24"/>
        </w:rPr>
        <w:t xml:space="preserve"> мероприятий без взаимодействия, могут проводиться на плановой и внеплановой основе. </w:t>
      </w:r>
    </w:p>
    <w:p w14:paraId="4032696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Плановые контрольные мероприятия при осуществлении муниципального контроля не проводятся.</w:t>
      </w:r>
    </w:p>
    <w:p w14:paraId="6902D728" w14:textId="629A60D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4.3. Внеплановые контрольные мероприятия проводятся при наличии оснований, предусмотренных пунктами 1, 3, 4, 5 части 1 статьи 57 Федерального закона от 31.07.2020 года №248-ФЗ «О государственном контроле (надзоре) и муниципальном контроле в Российской Федерации».</w:t>
      </w:r>
    </w:p>
    <w:p w14:paraId="2D04F698" w14:textId="0C321B9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мероприятия. </w:t>
      </w:r>
    </w:p>
    <w:p w14:paraId="3274EFA0" w14:textId="5782D82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 Контрольные мероприятия</w:t>
      </w:r>
    </w:p>
    <w:p w14:paraId="4B198EC3" w14:textId="51AA154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E86AD2D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lastRenderedPageBreak/>
        <w:t>В ходе инспекционного визита могут совершаться следующие контрольные действия:</w:t>
      </w:r>
    </w:p>
    <w:p w14:paraId="7FAE651F" w14:textId="04FFDE0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осмотр;</w:t>
      </w:r>
    </w:p>
    <w:p w14:paraId="606A44EE" w14:textId="66F4743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опрос;</w:t>
      </w:r>
    </w:p>
    <w:p w14:paraId="67E3433D" w14:textId="4B1BA0D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14:paraId="149760C4" w14:textId="4FD4235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инструментальное обследование.</w:t>
      </w:r>
    </w:p>
    <w:p w14:paraId="0E67FE5F" w14:textId="7DF58AA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6963AB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0C571470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3B7C8A2" w14:textId="185DC81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5.2.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3C98AE51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ходе рейдового осмотра могут совершаться следующие контрольные действия:</w:t>
      </w:r>
    </w:p>
    <w:p w14:paraId="48642D7F" w14:textId="60D2906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осмотр;</w:t>
      </w:r>
    </w:p>
    <w:p w14:paraId="46323355" w14:textId="08FB463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опрос;</w:t>
      </w:r>
    </w:p>
    <w:p w14:paraId="0EE827B0" w14:textId="2AC0A02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14:paraId="7B473C50" w14:textId="3ACD475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4) истребование документов; </w:t>
      </w:r>
    </w:p>
    <w:p w14:paraId="76E1BDCC" w14:textId="7036DDD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5) инструментальное обследование.</w:t>
      </w:r>
    </w:p>
    <w:p w14:paraId="4D3B3B50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745F3DCE" w14:textId="03EAAB3A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5.3. 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результаты предыдущих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4D30E90" w14:textId="3EA6347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ходе документарной проверки могут совершаться следующие контрольные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действия:</w:t>
      </w:r>
    </w:p>
    <w:p w14:paraId="2FE24E34" w14:textId="5CB7833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получение письменных объяснений;</w:t>
      </w:r>
    </w:p>
    <w:p w14:paraId="17DEFAF5" w14:textId="0732E40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истребование документов.</w:t>
      </w:r>
    </w:p>
    <w:p w14:paraId="604E4937" w14:textId="26D44ED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Белореченского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Белореченского района, а также период с момента направления контролируемому лицу информации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Белореченского района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</w:t>
      </w:r>
      <w:r w:rsidRPr="009334CA">
        <w:rPr>
          <w:rFonts w:ascii="Arial" w:hAnsi="Arial" w:cs="Arial"/>
          <w:sz w:val="24"/>
          <w:szCs w:val="24"/>
        </w:rPr>
        <w:lastRenderedPageBreak/>
        <w:t xml:space="preserve">представления указанных пояснений в администрацию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14:paraId="365BB65F" w14:textId="46638A3C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</w:t>
      </w:r>
      <w:r w:rsidR="00344DFA" w:rsidRPr="009334CA">
        <w:rPr>
          <w:rFonts w:ascii="Arial" w:hAnsi="Arial" w:cs="Arial"/>
          <w:sz w:val="24"/>
          <w:szCs w:val="24"/>
        </w:rPr>
        <w:t>ыполнения решений контрольного</w:t>
      </w:r>
      <w:r w:rsidRPr="009334CA">
        <w:rPr>
          <w:rFonts w:ascii="Arial" w:hAnsi="Arial" w:cs="Arial"/>
          <w:sz w:val="24"/>
          <w:szCs w:val="24"/>
        </w:rPr>
        <w:t xml:space="preserve"> органа.</w:t>
      </w:r>
    </w:p>
    <w:p w14:paraId="777029DC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действия:</w:t>
      </w:r>
    </w:p>
    <w:p w14:paraId="2502C47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осмотр;</w:t>
      </w:r>
    </w:p>
    <w:p w14:paraId="763830F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досмотр;</w:t>
      </w:r>
    </w:p>
    <w:p w14:paraId="64BC74B6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опрос;</w:t>
      </w:r>
    </w:p>
    <w:p w14:paraId="2CD64E73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14:paraId="348C4D9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5) истребование документов;</w:t>
      </w:r>
    </w:p>
    <w:p w14:paraId="0588B1E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6) инструментальное обследование;</w:t>
      </w:r>
    </w:p>
    <w:p w14:paraId="681ED3C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7) экспертиза.</w:t>
      </w:r>
    </w:p>
    <w:p w14:paraId="01AF2462" w14:textId="3A00DED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указаны в пункте 6 части 1 статьи 57 Федерального закона от 31.07.2020 года №248-ФЗ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71361B9" w14:textId="73BAEC85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5.5. Контрольные мероприят</w:t>
      </w:r>
      <w:r w:rsidR="00344DFA" w:rsidRPr="009334CA">
        <w:rPr>
          <w:rFonts w:ascii="Arial" w:hAnsi="Arial" w:cs="Arial"/>
          <w:sz w:val="24"/>
          <w:szCs w:val="24"/>
        </w:rPr>
        <w:t>ия, за исключением контрольных</w:t>
      </w:r>
      <w:r w:rsidRPr="009334CA">
        <w:rPr>
          <w:rFonts w:ascii="Arial" w:hAnsi="Arial" w:cs="Arial"/>
          <w:sz w:val="24"/>
          <w:szCs w:val="24"/>
        </w:rPr>
        <w:t xml:space="preserve"> мероприятий без взаимодействия, проводятся путем совершения должностным лицом и лицами, привлекаемыми к проведению контрольного мероприятия, контрольных действий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7D98D0CB" w14:textId="6510AA84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года № 248-ФЗ «О государственном контроле (надзоре) и муниципальном контроле в Российской Федерации», представить в администраци</w:t>
      </w:r>
      <w:r w:rsidR="00344DFA" w:rsidRPr="009334CA"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344DFA"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="00344DFA" w:rsidRPr="009334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334CA">
        <w:rPr>
          <w:rFonts w:ascii="Arial" w:hAnsi="Arial" w:cs="Arial"/>
          <w:sz w:val="24"/>
          <w:szCs w:val="24"/>
        </w:rPr>
        <w:t xml:space="preserve"> Белореченского района информацию о невозможности присутствия при проведении контрольного мероприятия являются:</w:t>
      </w:r>
    </w:p>
    <w:p w14:paraId="6A8F03BD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14:paraId="0B8F5D94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14:paraId="1605AA2B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3) административный арест;</w:t>
      </w:r>
    </w:p>
    <w:p w14:paraId="725DFE52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1AF293A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Информация лица должна содержать:</w:t>
      </w:r>
    </w:p>
    <w:p w14:paraId="6717AE9B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14:paraId="129265F3" w14:textId="08F6255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</w:t>
      </w:r>
      <w:r w:rsidRPr="009334CA">
        <w:rPr>
          <w:rFonts w:ascii="Arial" w:hAnsi="Arial" w:cs="Arial"/>
          <w:sz w:val="24"/>
          <w:szCs w:val="24"/>
        </w:rPr>
        <w:lastRenderedPageBreak/>
        <w:t>присутствия при проведении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мероприятия;</w:t>
      </w:r>
    </w:p>
    <w:p w14:paraId="155DD580" w14:textId="78F6120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мероприятия.</w:t>
      </w:r>
    </w:p>
    <w:p w14:paraId="4BD44825" w14:textId="7E46521D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При предоставлении указанной информации проведение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мероприятия переносится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29E09992" w14:textId="4B6A821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5.7. Для фиксации должностным лицом и лицами, привлекае</w:t>
      </w:r>
      <w:r w:rsidR="00344DFA" w:rsidRPr="009334CA">
        <w:rPr>
          <w:rFonts w:ascii="Arial" w:hAnsi="Arial" w:cs="Arial"/>
          <w:sz w:val="24"/>
          <w:szCs w:val="24"/>
        </w:rPr>
        <w:t xml:space="preserve">мыми к совершению контрольных </w:t>
      </w:r>
      <w:r w:rsidRPr="009334CA">
        <w:rPr>
          <w:rFonts w:ascii="Arial" w:hAnsi="Arial" w:cs="Arial"/>
          <w:sz w:val="24"/>
          <w:szCs w:val="24"/>
        </w:rPr>
        <w:t>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28703F9F" w14:textId="500C802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75457879" w14:textId="0A9DE21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52B9F44" w14:textId="7BF717C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мероприятия.</w:t>
      </w:r>
    </w:p>
    <w:p w14:paraId="758996FE" w14:textId="65F7587B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5.8. Результаты контрольного мероприятия оформляются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3A727D51" w14:textId="1D69BEC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По око</w:t>
      </w:r>
      <w:r w:rsidR="00344DFA" w:rsidRPr="009334CA">
        <w:rPr>
          <w:rFonts w:ascii="Arial" w:hAnsi="Arial" w:cs="Arial"/>
          <w:sz w:val="24"/>
          <w:szCs w:val="24"/>
        </w:rPr>
        <w:t>нчании проведения контрольного</w:t>
      </w:r>
      <w:r w:rsidRPr="009334CA">
        <w:rPr>
          <w:rFonts w:ascii="Arial" w:hAnsi="Arial" w:cs="Arial"/>
          <w:sz w:val="24"/>
          <w:szCs w:val="24"/>
        </w:rPr>
        <w:t xml:space="preserve"> мероприятия составляется акт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мероприятия (далее - акт). </w:t>
      </w:r>
    </w:p>
    <w:p w14:paraId="553E6DC2" w14:textId="3FE9F486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57058371" w14:textId="5A8479B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К акту прилагаются протоколы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действий, предписание об устранении выявленных нарушений и иные, связанные с результатами контрольных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 xml:space="preserve">мероприятий документы или их копии. </w:t>
      </w:r>
    </w:p>
    <w:p w14:paraId="09906956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В предписании об устранении выявленных нарушений указываются следующие сведения:</w:t>
      </w:r>
    </w:p>
    <w:p w14:paraId="0425AF35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1) наименование Отдела, должности, фамилии, имена, отчества лица, выдавшего предписание;</w:t>
      </w:r>
    </w:p>
    <w:p w14:paraId="34BF491D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2) правовые основания выдачи предписания; </w:t>
      </w:r>
    </w:p>
    <w:p w14:paraId="2964B49B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3) наименование контролируемого лица; </w:t>
      </w:r>
    </w:p>
    <w:p w14:paraId="17715456" w14:textId="47D6345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4) реквизиты решения о проведении контрольного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  <w:r w:rsidRPr="009334CA">
        <w:rPr>
          <w:rFonts w:ascii="Arial" w:hAnsi="Arial" w:cs="Arial"/>
          <w:sz w:val="24"/>
          <w:szCs w:val="24"/>
        </w:rPr>
        <w:t>мероприятия;</w:t>
      </w:r>
    </w:p>
    <w:p w14:paraId="71BD194B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5) мероприятия по устранению нарушений со ссылками на нормативные правовые акты Российской Федерации; </w:t>
      </w:r>
    </w:p>
    <w:p w14:paraId="7E8038F8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6) дата (срок) исполнения мероприятий; </w:t>
      </w:r>
    </w:p>
    <w:p w14:paraId="1816837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7) дата представления информации об исполнении предписания с предоставлением подтверждающих документов (при необходимости); </w:t>
      </w:r>
    </w:p>
    <w:p w14:paraId="32BF6D4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8) подпись должностного лица, выдавшего предписание;</w:t>
      </w:r>
    </w:p>
    <w:p w14:paraId="74D074AA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9) подпись контролируемого лица, получившего предписание.</w:t>
      </w:r>
    </w:p>
    <w:p w14:paraId="7C189437" w14:textId="5D0A5580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5.9. В случае выявлени</w:t>
      </w:r>
      <w:r w:rsidR="00791992" w:rsidRPr="009334CA">
        <w:rPr>
          <w:rFonts w:ascii="Arial" w:hAnsi="Arial" w:cs="Arial"/>
          <w:sz w:val="24"/>
          <w:szCs w:val="24"/>
        </w:rPr>
        <w:t xml:space="preserve">я при проведении контрольного </w:t>
      </w:r>
      <w:r w:rsidRPr="009334CA">
        <w:rPr>
          <w:rFonts w:ascii="Arial" w:hAnsi="Arial" w:cs="Arial"/>
          <w:sz w:val="24"/>
          <w:szCs w:val="24"/>
        </w:rPr>
        <w:t>мероприятия нарушений обязательных требований местная администрация после</w:t>
      </w:r>
      <w:r w:rsidR="00791992" w:rsidRPr="009334CA">
        <w:rPr>
          <w:rFonts w:ascii="Arial" w:hAnsi="Arial" w:cs="Arial"/>
          <w:sz w:val="24"/>
          <w:szCs w:val="24"/>
        </w:rPr>
        <w:t xml:space="preserve"> оформления акта контрольного </w:t>
      </w:r>
      <w:r w:rsidRPr="009334CA">
        <w:rPr>
          <w:rFonts w:ascii="Arial" w:hAnsi="Arial" w:cs="Arial"/>
          <w:sz w:val="24"/>
          <w:szCs w:val="24"/>
        </w:rPr>
        <w:t xml:space="preserve">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</w:t>
      </w:r>
      <w:r w:rsidRPr="009334CA">
        <w:rPr>
          <w:rFonts w:ascii="Arial" w:hAnsi="Arial" w:cs="Arial"/>
          <w:sz w:val="24"/>
          <w:szCs w:val="24"/>
        </w:rPr>
        <w:lastRenderedPageBreak/>
        <w:t>охраняемым законом ценностям.</w:t>
      </w:r>
    </w:p>
    <w:p w14:paraId="55FB08ED" w14:textId="707F0223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5.10. В с</w:t>
      </w:r>
      <w:r w:rsidR="00791992" w:rsidRPr="009334CA">
        <w:rPr>
          <w:rFonts w:ascii="Arial" w:hAnsi="Arial" w:cs="Arial"/>
          <w:sz w:val="24"/>
          <w:szCs w:val="24"/>
        </w:rPr>
        <w:t>лучае поступления в Контрольный орган</w:t>
      </w:r>
      <w:r w:rsidRPr="009334CA">
        <w:rPr>
          <w:rFonts w:ascii="Arial" w:hAnsi="Arial" w:cs="Arial"/>
          <w:sz w:val="24"/>
          <w:szCs w:val="24"/>
        </w:rPr>
        <w:t xml:space="preserve"> возражений, указанных в части 1 статьи 89 Федерального закона от 31.07.2020 года № 248-ФЗ «О государственном контроле (надзоре) и муниципальном контроле в Российской Федерации»,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1A924B2F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795B10C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35A09AA9" w14:textId="5381F578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5.11. Контрольный орган осуществляет контроль за исполнением предписаний, иных принятых решений в рамках вида муниципального контроля.</w:t>
      </w:r>
    </w:p>
    <w:p w14:paraId="6D5A078E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Исполнение решений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рамках осуществления муниципального контроля осуществляется в порядке, установленном Федеральным законом от 31.07.2020 года №248-ФЗ «О государственном контроле (надзоре) и муниципальном контроле в Российской Федерации».</w:t>
      </w:r>
    </w:p>
    <w:p w14:paraId="31E0BB56" w14:textId="3BB2E711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6. Заключительные положения </w:t>
      </w:r>
    </w:p>
    <w:p w14:paraId="157FA9B0" w14:textId="59575549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6.1. Настоящее положение вступает в силу с 1 января 2022 года. </w:t>
      </w:r>
    </w:p>
    <w:p w14:paraId="5D9D7770" w14:textId="066FB0C2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6.2. До 31 декабря 2023 года подготовка администрацией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7CFBEDDC" w14:textId="77777777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67E0F985" w14:textId="77777777" w:rsidR="00791992" w:rsidRPr="009334CA" w:rsidRDefault="00791992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3CD15309" w14:textId="77777777" w:rsidR="00791992" w:rsidRPr="009334CA" w:rsidRDefault="00791992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</w:p>
    <w:p w14:paraId="05DFFA72" w14:textId="77777777" w:rsidR="005217D1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 xml:space="preserve">Начальник общего отдела </w:t>
      </w:r>
      <w:r w:rsidR="005217D1">
        <w:rPr>
          <w:rFonts w:ascii="Arial" w:hAnsi="Arial" w:cs="Arial"/>
          <w:sz w:val="24"/>
          <w:szCs w:val="24"/>
        </w:rPr>
        <w:t>а</w:t>
      </w:r>
      <w:r w:rsidRPr="009334CA">
        <w:rPr>
          <w:rFonts w:ascii="Arial" w:hAnsi="Arial" w:cs="Arial"/>
          <w:sz w:val="24"/>
          <w:szCs w:val="24"/>
        </w:rPr>
        <w:t>дминистрации</w:t>
      </w:r>
      <w:r w:rsidR="00791992" w:rsidRPr="009334CA">
        <w:rPr>
          <w:rFonts w:ascii="Arial" w:hAnsi="Arial" w:cs="Arial"/>
          <w:sz w:val="24"/>
          <w:szCs w:val="24"/>
        </w:rPr>
        <w:t xml:space="preserve"> </w:t>
      </w:r>
    </w:p>
    <w:p w14:paraId="416CE15B" w14:textId="662DCB5F" w:rsidR="00DE34CD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Пшехского</w:t>
      </w:r>
      <w:proofErr w:type="spellEnd"/>
      <w:r w:rsidRPr="009334CA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090E2898" w14:textId="6F57F599" w:rsidR="00791992" w:rsidRPr="009334CA" w:rsidRDefault="00DE34CD" w:rsidP="009334CA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9334CA">
        <w:rPr>
          <w:rFonts w:ascii="Arial" w:hAnsi="Arial" w:cs="Arial"/>
          <w:sz w:val="24"/>
          <w:szCs w:val="24"/>
        </w:rPr>
        <w:t>Белореченского района</w:t>
      </w:r>
      <w:r w:rsidR="009334CA" w:rsidRPr="009334CA">
        <w:rPr>
          <w:rFonts w:ascii="Arial" w:hAnsi="Arial" w:cs="Arial"/>
          <w:sz w:val="24"/>
          <w:szCs w:val="24"/>
        </w:rPr>
        <w:t xml:space="preserve"> </w:t>
      </w:r>
    </w:p>
    <w:p w14:paraId="2765AE68" w14:textId="5D63426A" w:rsidR="00515F92" w:rsidRPr="009334CA" w:rsidRDefault="00791992" w:rsidP="005217D1">
      <w:pPr>
        <w:widowControl w:val="0"/>
        <w:tabs>
          <w:tab w:val="left" w:pos="567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9334CA">
        <w:rPr>
          <w:rFonts w:ascii="Arial" w:hAnsi="Arial" w:cs="Arial"/>
          <w:sz w:val="24"/>
          <w:szCs w:val="24"/>
        </w:rPr>
        <w:t>З.Н.</w:t>
      </w:r>
      <w:r w:rsidR="00DE34CD" w:rsidRPr="009334CA">
        <w:rPr>
          <w:rFonts w:ascii="Arial" w:hAnsi="Arial" w:cs="Arial"/>
          <w:sz w:val="24"/>
          <w:szCs w:val="24"/>
        </w:rPr>
        <w:t>Кривошеева</w:t>
      </w:r>
      <w:proofErr w:type="spellEnd"/>
      <w:r w:rsidR="009334CA" w:rsidRPr="009334CA">
        <w:rPr>
          <w:rFonts w:ascii="Arial" w:hAnsi="Arial" w:cs="Arial"/>
          <w:sz w:val="24"/>
          <w:szCs w:val="24"/>
        </w:rPr>
        <w:t xml:space="preserve"> </w:t>
      </w:r>
    </w:p>
    <w:sectPr w:rsidR="00515F92" w:rsidRPr="009334CA" w:rsidSect="009334C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5E1F" w14:textId="77777777" w:rsidR="007229BD" w:rsidRDefault="007229BD">
      <w:r>
        <w:separator/>
      </w:r>
    </w:p>
  </w:endnote>
  <w:endnote w:type="continuationSeparator" w:id="0">
    <w:p w14:paraId="368E1931" w14:textId="77777777" w:rsidR="007229BD" w:rsidRDefault="007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A300" w14:textId="77777777" w:rsidR="00C525AA" w:rsidRDefault="00C525AA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AA032E">
      <w:rPr>
        <w:noProof/>
        <w:sz w:val="14"/>
      </w:rPr>
      <w:t>К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9334CA">
      <w:rPr>
        <w:noProof/>
        <w:sz w:val="14"/>
      </w:rPr>
      <w:t>02.03.2022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AA032E">
      <w:rPr>
        <w:noProof/>
        <w:sz w:val="14"/>
      </w:rPr>
      <w:t>решение по мун.конт-благ..doc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217" w14:textId="77777777" w:rsidR="00C525AA" w:rsidRDefault="00C525AA" w:rsidP="00C525AA">
    <w:pPr>
      <w:pStyle w:val="a4"/>
    </w:pPr>
  </w:p>
  <w:p w14:paraId="6A87BD3C" w14:textId="77777777" w:rsidR="00C525AA" w:rsidRPr="00CF38E8" w:rsidRDefault="00C525AA" w:rsidP="00C525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50F4" w14:textId="77777777" w:rsidR="007229BD" w:rsidRDefault="007229BD">
      <w:r>
        <w:separator/>
      </w:r>
    </w:p>
  </w:footnote>
  <w:footnote w:type="continuationSeparator" w:id="0">
    <w:p w14:paraId="3D54B368" w14:textId="77777777" w:rsidR="007229BD" w:rsidRDefault="0072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89B" w14:textId="77777777"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35B7A91C" w14:textId="77777777" w:rsidR="00C525AA" w:rsidRDefault="00C525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C3CB" w14:textId="77777777"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352F">
      <w:rPr>
        <w:rStyle w:val="a3"/>
        <w:noProof/>
      </w:rPr>
      <w:t>3</w:t>
    </w:r>
    <w:r>
      <w:rPr>
        <w:rStyle w:val="a3"/>
      </w:rPr>
      <w:fldChar w:fldCharType="end"/>
    </w:r>
  </w:p>
  <w:p w14:paraId="0AA52B6D" w14:textId="77777777" w:rsidR="00C525AA" w:rsidRDefault="00C525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385A"/>
    <w:multiLevelType w:val="hybridMultilevel"/>
    <w:tmpl w:val="A7A614A4"/>
    <w:lvl w:ilvl="0" w:tplc="2148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1"/>
    <w:rsid w:val="000047FF"/>
    <w:rsid w:val="0000489D"/>
    <w:rsid w:val="00006CDD"/>
    <w:rsid w:val="00015E86"/>
    <w:rsid w:val="00040FF3"/>
    <w:rsid w:val="000432F5"/>
    <w:rsid w:val="00044C3B"/>
    <w:rsid w:val="000472A9"/>
    <w:rsid w:val="00051B75"/>
    <w:rsid w:val="00053DAC"/>
    <w:rsid w:val="00063B1F"/>
    <w:rsid w:val="0006443C"/>
    <w:rsid w:val="000741C9"/>
    <w:rsid w:val="00086E1B"/>
    <w:rsid w:val="000A04C3"/>
    <w:rsid w:val="000A1823"/>
    <w:rsid w:val="000A6C36"/>
    <w:rsid w:val="000A7D3F"/>
    <w:rsid w:val="000B44FD"/>
    <w:rsid w:val="000C0B80"/>
    <w:rsid w:val="000C3D63"/>
    <w:rsid w:val="000C4C9C"/>
    <w:rsid w:val="000E79C8"/>
    <w:rsid w:val="000F5EA2"/>
    <w:rsid w:val="001132C5"/>
    <w:rsid w:val="001155A7"/>
    <w:rsid w:val="00115B6A"/>
    <w:rsid w:val="001229A2"/>
    <w:rsid w:val="00124175"/>
    <w:rsid w:val="00133646"/>
    <w:rsid w:val="0013725D"/>
    <w:rsid w:val="001401C7"/>
    <w:rsid w:val="00152AF2"/>
    <w:rsid w:val="001721ED"/>
    <w:rsid w:val="00183CA2"/>
    <w:rsid w:val="001860B0"/>
    <w:rsid w:val="00186CFE"/>
    <w:rsid w:val="00192877"/>
    <w:rsid w:val="00197DA5"/>
    <w:rsid w:val="001B4398"/>
    <w:rsid w:val="001B7F03"/>
    <w:rsid w:val="001C39F1"/>
    <w:rsid w:val="001C6C74"/>
    <w:rsid w:val="001C7B39"/>
    <w:rsid w:val="001F00E2"/>
    <w:rsid w:val="001F171C"/>
    <w:rsid w:val="00202156"/>
    <w:rsid w:val="002039FF"/>
    <w:rsid w:val="00226212"/>
    <w:rsid w:val="00245822"/>
    <w:rsid w:val="00263F97"/>
    <w:rsid w:val="00272FAE"/>
    <w:rsid w:val="00276B79"/>
    <w:rsid w:val="00293079"/>
    <w:rsid w:val="002944DB"/>
    <w:rsid w:val="00296C55"/>
    <w:rsid w:val="002A2931"/>
    <w:rsid w:val="002B6FDF"/>
    <w:rsid w:val="002C6A22"/>
    <w:rsid w:val="002E5045"/>
    <w:rsid w:val="002E5401"/>
    <w:rsid w:val="002E71E8"/>
    <w:rsid w:val="002E7226"/>
    <w:rsid w:val="002F3ED5"/>
    <w:rsid w:val="002F4611"/>
    <w:rsid w:val="003014F2"/>
    <w:rsid w:val="003135FD"/>
    <w:rsid w:val="003175C4"/>
    <w:rsid w:val="003177BA"/>
    <w:rsid w:val="00321EC4"/>
    <w:rsid w:val="00323A26"/>
    <w:rsid w:val="00333A0A"/>
    <w:rsid w:val="003354F5"/>
    <w:rsid w:val="00344283"/>
    <w:rsid w:val="00344DFA"/>
    <w:rsid w:val="00355998"/>
    <w:rsid w:val="00355A0F"/>
    <w:rsid w:val="00355C73"/>
    <w:rsid w:val="003571D4"/>
    <w:rsid w:val="00362FEE"/>
    <w:rsid w:val="00371D4B"/>
    <w:rsid w:val="0037789D"/>
    <w:rsid w:val="003814C1"/>
    <w:rsid w:val="00383DD6"/>
    <w:rsid w:val="003873D1"/>
    <w:rsid w:val="00395783"/>
    <w:rsid w:val="003A051A"/>
    <w:rsid w:val="003A1B72"/>
    <w:rsid w:val="003A7420"/>
    <w:rsid w:val="003C3A5F"/>
    <w:rsid w:val="003C663D"/>
    <w:rsid w:val="003D3479"/>
    <w:rsid w:val="003F0E3E"/>
    <w:rsid w:val="003F40AE"/>
    <w:rsid w:val="003F797C"/>
    <w:rsid w:val="00413E6A"/>
    <w:rsid w:val="00417B89"/>
    <w:rsid w:val="00421269"/>
    <w:rsid w:val="00422167"/>
    <w:rsid w:val="00426721"/>
    <w:rsid w:val="00427ACE"/>
    <w:rsid w:val="00432B9D"/>
    <w:rsid w:val="004439F7"/>
    <w:rsid w:val="00446854"/>
    <w:rsid w:val="004541BB"/>
    <w:rsid w:val="00456AE6"/>
    <w:rsid w:val="0048603D"/>
    <w:rsid w:val="00490BD3"/>
    <w:rsid w:val="004A7A8C"/>
    <w:rsid w:val="004B0359"/>
    <w:rsid w:val="004B0D75"/>
    <w:rsid w:val="004B1708"/>
    <w:rsid w:val="004B356F"/>
    <w:rsid w:val="004C0E78"/>
    <w:rsid w:val="004C2149"/>
    <w:rsid w:val="004C5510"/>
    <w:rsid w:val="004D02FD"/>
    <w:rsid w:val="004E1665"/>
    <w:rsid w:val="004F5416"/>
    <w:rsid w:val="005145D5"/>
    <w:rsid w:val="00515F92"/>
    <w:rsid w:val="005161A4"/>
    <w:rsid w:val="005217D1"/>
    <w:rsid w:val="0052235E"/>
    <w:rsid w:val="00571D65"/>
    <w:rsid w:val="00572A03"/>
    <w:rsid w:val="005811E4"/>
    <w:rsid w:val="00583A61"/>
    <w:rsid w:val="00595D2A"/>
    <w:rsid w:val="005A32CC"/>
    <w:rsid w:val="005B09D6"/>
    <w:rsid w:val="005B4909"/>
    <w:rsid w:val="005C076E"/>
    <w:rsid w:val="005C2B54"/>
    <w:rsid w:val="005C56FA"/>
    <w:rsid w:val="006406D8"/>
    <w:rsid w:val="00643367"/>
    <w:rsid w:val="00647EDD"/>
    <w:rsid w:val="00672B35"/>
    <w:rsid w:val="006905A2"/>
    <w:rsid w:val="006A1935"/>
    <w:rsid w:val="006A5069"/>
    <w:rsid w:val="006E74A7"/>
    <w:rsid w:val="006F1874"/>
    <w:rsid w:val="00700046"/>
    <w:rsid w:val="00700BB6"/>
    <w:rsid w:val="0070612B"/>
    <w:rsid w:val="00722133"/>
    <w:rsid w:val="0072274B"/>
    <w:rsid w:val="007229BD"/>
    <w:rsid w:val="0072566B"/>
    <w:rsid w:val="007602C1"/>
    <w:rsid w:val="00764363"/>
    <w:rsid w:val="00777BBE"/>
    <w:rsid w:val="007817BF"/>
    <w:rsid w:val="00791992"/>
    <w:rsid w:val="007925F1"/>
    <w:rsid w:val="00793C57"/>
    <w:rsid w:val="00795266"/>
    <w:rsid w:val="007A096E"/>
    <w:rsid w:val="007A2934"/>
    <w:rsid w:val="007A2C8A"/>
    <w:rsid w:val="007B259D"/>
    <w:rsid w:val="007B69B9"/>
    <w:rsid w:val="007C6383"/>
    <w:rsid w:val="007D6EDF"/>
    <w:rsid w:val="007F153D"/>
    <w:rsid w:val="007F240D"/>
    <w:rsid w:val="00801D63"/>
    <w:rsid w:val="00806280"/>
    <w:rsid w:val="008105F9"/>
    <w:rsid w:val="008160F2"/>
    <w:rsid w:val="00817A6E"/>
    <w:rsid w:val="00817D3A"/>
    <w:rsid w:val="00827A92"/>
    <w:rsid w:val="00841DB0"/>
    <w:rsid w:val="00844FA3"/>
    <w:rsid w:val="008512BC"/>
    <w:rsid w:val="00855D4E"/>
    <w:rsid w:val="00863E9B"/>
    <w:rsid w:val="00865C86"/>
    <w:rsid w:val="00882452"/>
    <w:rsid w:val="008A1311"/>
    <w:rsid w:val="008A7B9E"/>
    <w:rsid w:val="008B2F8C"/>
    <w:rsid w:val="008B3F48"/>
    <w:rsid w:val="008B72E4"/>
    <w:rsid w:val="008D2DA9"/>
    <w:rsid w:val="008E11EE"/>
    <w:rsid w:val="00906398"/>
    <w:rsid w:val="00910953"/>
    <w:rsid w:val="00920E26"/>
    <w:rsid w:val="0092530D"/>
    <w:rsid w:val="009334CA"/>
    <w:rsid w:val="00937D7D"/>
    <w:rsid w:val="0094676A"/>
    <w:rsid w:val="00955613"/>
    <w:rsid w:val="0096567E"/>
    <w:rsid w:val="00971312"/>
    <w:rsid w:val="00992E08"/>
    <w:rsid w:val="009C2A51"/>
    <w:rsid w:val="009C453E"/>
    <w:rsid w:val="009D6762"/>
    <w:rsid w:val="009E19D4"/>
    <w:rsid w:val="009F1A1C"/>
    <w:rsid w:val="00A00214"/>
    <w:rsid w:val="00A009B5"/>
    <w:rsid w:val="00A23EEF"/>
    <w:rsid w:val="00A27A1C"/>
    <w:rsid w:val="00A34EC0"/>
    <w:rsid w:val="00A41F52"/>
    <w:rsid w:val="00A506A8"/>
    <w:rsid w:val="00A57D93"/>
    <w:rsid w:val="00A72EF1"/>
    <w:rsid w:val="00A83D2D"/>
    <w:rsid w:val="00A852F8"/>
    <w:rsid w:val="00A9252D"/>
    <w:rsid w:val="00A94143"/>
    <w:rsid w:val="00AA032E"/>
    <w:rsid w:val="00AA7D49"/>
    <w:rsid w:val="00AD0BCA"/>
    <w:rsid w:val="00AD39A0"/>
    <w:rsid w:val="00AF36E7"/>
    <w:rsid w:val="00AF4DAD"/>
    <w:rsid w:val="00B111B2"/>
    <w:rsid w:val="00B242AA"/>
    <w:rsid w:val="00B26815"/>
    <w:rsid w:val="00B33C50"/>
    <w:rsid w:val="00B61B53"/>
    <w:rsid w:val="00B63BF6"/>
    <w:rsid w:val="00B855AA"/>
    <w:rsid w:val="00B96BC2"/>
    <w:rsid w:val="00BC2036"/>
    <w:rsid w:val="00BC585A"/>
    <w:rsid w:val="00BD46FF"/>
    <w:rsid w:val="00BE2DEC"/>
    <w:rsid w:val="00BF03DF"/>
    <w:rsid w:val="00BF393A"/>
    <w:rsid w:val="00C06420"/>
    <w:rsid w:val="00C153B1"/>
    <w:rsid w:val="00C16092"/>
    <w:rsid w:val="00C240FD"/>
    <w:rsid w:val="00C301D4"/>
    <w:rsid w:val="00C4220D"/>
    <w:rsid w:val="00C42AB2"/>
    <w:rsid w:val="00C4704A"/>
    <w:rsid w:val="00C50A22"/>
    <w:rsid w:val="00C525AA"/>
    <w:rsid w:val="00C646B6"/>
    <w:rsid w:val="00C655FC"/>
    <w:rsid w:val="00C67F84"/>
    <w:rsid w:val="00C75978"/>
    <w:rsid w:val="00C76387"/>
    <w:rsid w:val="00C91C00"/>
    <w:rsid w:val="00C93EB9"/>
    <w:rsid w:val="00C9477C"/>
    <w:rsid w:val="00C94B1B"/>
    <w:rsid w:val="00CC0E96"/>
    <w:rsid w:val="00CC7736"/>
    <w:rsid w:val="00CC7FA2"/>
    <w:rsid w:val="00CE2795"/>
    <w:rsid w:val="00CE2D0F"/>
    <w:rsid w:val="00CE7CAC"/>
    <w:rsid w:val="00CF4C09"/>
    <w:rsid w:val="00CF7FB0"/>
    <w:rsid w:val="00D0538C"/>
    <w:rsid w:val="00D14EE2"/>
    <w:rsid w:val="00D305DE"/>
    <w:rsid w:val="00D34E0E"/>
    <w:rsid w:val="00D40D2A"/>
    <w:rsid w:val="00D47C56"/>
    <w:rsid w:val="00D645EB"/>
    <w:rsid w:val="00D71DA9"/>
    <w:rsid w:val="00D81EB1"/>
    <w:rsid w:val="00D8457D"/>
    <w:rsid w:val="00D929BD"/>
    <w:rsid w:val="00D93B45"/>
    <w:rsid w:val="00DB2D37"/>
    <w:rsid w:val="00DB7770"/>
    <w:rsid w:val="00DC0C4D"/>
    <w:rsid w:val="00DC5188"/>
    <w:rsid w:val="00DC5ED0"/>
    <w:rsid w:val="00DE1FCE"/>
    <w:rsid w:val="00DE34CD"/>
    <w:rsid w:val="00DE5A9D"/>
    <w:rsid w:val="00E3246E"/>
    <w:rsid w:val="00E35DBF"/>
    <w:rsid w:val="00E430B5"/>
    <w:rsid w:val="00E44DDF"/>
    <w:rsid w:val="00E5282A"/>
    <w:rsid w:val="00E55424"/>
    <w:rsid w:val="00E6052C"/>
    <w:rsid w:val="00E7571E"/>
    <w:rsid w:val="00E772DC"/>
    <w:rsid w:val="00E94E0F"/>
    <w:rsid w:val="00E9719F"/>
    <w:rsid w:val="00E974C7"/>
    <w:rsid w:val="00EA456C"/>
    <w:rsid w:val="00EA471A"/>
    <w:rsid w:val="00ED15D2"/>
    <w:rsid w:val="00ED3681"/>
    <w:rsid w:val="00EF3440"/>
    <w:rsid w:val="00EF3732"/>
    <w:rsid w:val="00F10317"/>
    <w:rsid w:val="00F1547D"/>
    <w:rsid w:val="00F17CA2"/>
    <w:rsid w:val="00F22722"/>
    <w:rsid w:val="00F47C83"/>
    <w:rsid w:val="00F5352F"/>
    <w:rsid w:val="00F56038"/>
    <w:rsid w:val="00F56DFC"/>
    <w:rsid w:val="00F56ECF"/>
    <w:rsid w:val="00F63598"/>
    <w:rsid w:val="00F645B6"/>
    <w:rsid w:val="00F71E4D"/>
    <w:rsid w:val="00F8153B"/>
    <w:rsid w:val="00F85D70"/>
    <w:rsid w:val="00F93389"/>
    <w:rsid w:val="00F95A88"/>
    <w:rsid w:val="00FA09B5"/>
    <w:rsid w:val="00FD2551"/>
    <w:rsid w:val="00FD37A3"/>
    <w:rsid w:val="00FE0CF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02013"/>
  <w15:chartTrackingRefBased/>
  <w15:docId w15:val="{2E86EDFD-A8CB-45D0-A4DB-0F59667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rsid w:val="00FD2551"/>
    <w:pPr>
      <w:widowControl w:val="0"/>
    </w:pPr>
  </w:style>
  <w:style w:type="paragraph" w:styleId="a6">
    <w:name w:val="Plain Text"/>
    <w:basedOn w:val="a"/>
    <w:link w:val="a7"/>
    <w:rsid w:val="00FD2551"/>
    <w:pPr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F1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17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352F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62DA-0E4E-43E8-B307-C45BD5E2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cp:lastModifiedBy>similitopulo</cp:lastModifiedBy>
  <cp:revision>2</cp:revision>
  <cp:lastPrinted>2022-01-14T10:18:00Z</cp:lastPrinted>
  <dcterms:created xsi:type="dcterms:W3CDTF">2022-03-02T11:15:00Z</dcterms:created>
  <dcterms:modified xsi:type="dcterms:W3CDTF">2022-03-02T11:15:00Z</dcterms:modified>
</cp:coreProperties>
</file>