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10" w:rsidRDefault="007046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310" w:rsidRDefault="00AF4310">
      <w:pPr>
        <w:spacing w:after="0"/>
        <w:rPr>
          <w:rFonts w:ascii="Times New Roman" w:hAnsi="Times New Roman" w:cs="Times New Roman"/>
          <w:sz w:val="28"/>
        </w:rPr>
      </w:pPr>
    </w:p>
    <w:p w:rsidR="00AF4310" w:rsidRDefault="00AF431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4310" w:rsidRDefault="00AF431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F4310" w:rsidRDefault="007046D5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AF4310" w:rsidRDefault="007046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Кадастровой палаты: из 2021 в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Начало года – самое подходящее время, чтобы взглянуть на основные события, которые произошли в сфере оказания платных услуг</w:t>
      </w:r>
      <w:r>
        <w:rPr>
          <w:rFonts w:ascii="Times New Roman" w:hAnsi="Times New Roman" w:cs="Times New Roman"/>
          <w:b/>
          <w:sz w:val="28"/>
        </w:rPr>
        <w:t xml:space="preserve"> Кадастровой палатой по Краснодарскому краю за последние 12 месяцев.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Итоги 2021: предоставление услуг Удостоверяющего центра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этого сегмента платных услуг прошедший год был не столь продуктивным как планировалось. Количество оказанных услуг по сравнению</w:t>
      </w:r>
      <w:r>
        <w:rPr>
          <w:rFonts w:ascii="Times New Roman" w:hAnsi="Times New Roman" w:cs="Times New Roman"/>
          <w:bCs/>
          <w:sz w:val="28"/>
        </w:rPr>
        <w:t xml:space="preserve"> с 2020 годом сократилось на 30% (223/156). Основная причина – приостановка функционирования сервиса в летний период (июнь-июль) и в первой декаде сентября. Данный факт был обусловлен проведением крупномасштабных технических работ, направленных на улучшени</w:t>
      </w:r>
      <w:r>
        <w:rPr>
          <w:rFonts w:ascii="Times New Roman" w:hAnsi="Times New Roman" w:cs="Times New Roman"/>
          <w:bCs/>
          <w:sz w:val="28"/>
        </w:rPr>
        <w:t>е работоспособности Удостоверяющего центра.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Итоги 2021: оказание консультационных услуг 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Минувший год был посвящен продолжению оптимизации процессов оказания этого блока платных услуг. Ранее существовавшие алгоритмы требовали существенных изменений в виду </w:t>
      </w:r>
      <w:r>
        <w:rPr>
          <w:rFonts w:ascii="Times New Roman" w:hAnsi="Times New Roman" w:cs="Times New Roman"/>
          <w:bCs/>
          <w:sz w:val="28"/>
        </w:rPr>
        <w:t>технических особенностей в работе промышленно-эксплуатируемой Федеральной государственной информационной системы ведения единого государственного реестра недвижимости (ФГИС ЕГРН). Несмотря на то, что общее число оказанных в 2021 году услуг на 10% меньше ан</w:t>
      </w:r>
      <w:r>
        <w:rPr>
          <w:rFonts w:ascii="Times New Roman" w:hAnsi="Times New Roman" w:cs="Times New Roman"/>
          <w:bCs/>
          <w:sz w:val="28"/>
        </w:rPr>
        <w:t>алогичного показателя в 2020 году (3421/3098), слаженная работа профильных отделов позволила найти оптимальное решение в части порядка предоставления консультационных услуг и сохранить интерес к ним, в том числе у профессионального сообщества кадастровых и</w:t>
      </w:r>
      <w:r>
        <w:rPr>
          <w:rFonts w:ascii="Times New Roman" w:hAnsi="Times New Roman" w:cs="Times New Roman"/>
          <w:bCs/>
          <w:sz w:val="28"/>
        </w:rPr>
        <w:t>нженеров.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Итоги 2021: проведение лекций и консультационных семинаров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Цифры 2021 года говорят сами за себя: было проведено 142 обучающих мероприятия. Это в 2,5 раза больше по сравнению с 2020 годом. Что ж, подобная потребность профессионального сообщества к</w:t>
      </w:r>
      <w:r>
        <w:rPr>
          <w:rFonts w:ascii="Times New Roman" w:hAnsi="Times New Roman" w:cs="Times New Roman"/>
          <w:bCs/>
          <w:sz w:val="28"/>
        </w:rPr>
        <w:t>адастровых инженеров в образовании не может не радовать и свидетельствует лишь о том, что Кадастровая палата обладает репутацией эксперта, услуги которого так востребованы профессиональным сообществом.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Итоги 2021: оказание услуг по выездному обслуживанию 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«2021 год сложно как-то охарактеризовать по-особенному. Он стал продолжением 2020 года – года на</w:t>
      </w:r>
      <w:r w:rsidR="00EE3F95">
        <w:rPr>
          <w:rFonts w:ascii="Times New Roman" w:hAnsi="Times New Roman" w:cs="Times New Roman"/>
          <w:bCs/>
          <w:i/>
          <w:sz w:val="28"/>
        </w:rPr>
        <w:t>чала пандемии. Необходимость ада</w:t>
      </w:r>
      <w:r>
        <w:rPr>
          <w:rFonts w:ascii="Times New Roman" w:hAnsi="Times New Roman" w:cs="Times New Roman"/>
          <w:bCs/>
          <w:i/>
          <w:sz w:val="28"/>
        </w:rPr>
        <w:t>птироваться к новым реалиям, переустроить привычный режим, научить</w:t>
      </w:r>
      <w:r w:rsidR="00EE3F95">
        <w:rPr>
          <w:rFonts w:ascii="Times New Roman" w:hAnsi="Times New Roman" w:cs="Times New Roman"/>
          <w:bCs/>
          <w:i/>
          <w:sz w:val="28"/>
        </w:rPr>
        <w:t>ся получать услуги</w:t>
      </w:r>
      <w:r>
        <w:rPr>
          <w:rFonts w:ascii="Times New Roman" w:hAnsi="Times New Roman" w:cs="Times New Roman"/>
          <w:bCs/>
          <w:i/>
          <w:sz w:val="28"/>
        </w:rPr>
        <w:t xml:space="preserve"> не выходя из дома – всё это с</w:t>
      </w:r>
      <w:r>
        <w:rPr>
          <w:rFonts w:ascii="Times New Roman" w:hAnsi="Times New Roman" w:cs="Times New Roman"/>
          <w:bCs/>
          <w:i/>
          <w:sz w:val="28"/>
        </w:rPr>
        <w:t>опровождало нас и в прошедшем году»</w:t>
      </w:r>
      <w:r w:rsidR="00EE3F95">
        <w:rPr>
          <w:rFonts w:ascii="Times New Roman" w:hAnsi="Times New Roman" w:cs="Times New Roman"/>
          <w:bCs/>
          <w:i/>
          <w:sz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 – отмечает </w:t>
      </w:r>
      <w:r>
        <w:rPr>
          <w:rFonts w:ascii="Times New Roman" w:hAnsi="Times New Roman" w:cs="Times New Roman"/>
          <w:b/>
          <w:bCs/>
          <w:sz w:val="28"/>
        </w:rPr>
        <w:t>начальник планового отдела Кадастровой палаты по Краснодарскому краю Мария Киселева.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 росте популярности выездного обслуживания свидетельствуют цифры:</w:t>
      </w:r>
    </w:p>
    <w:tbl>
      <w:tblPr>
        <w:tblW w:w="1034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516"/>
        <w:gridCol w:w="1984"/>
        <w:gridCol w:w="1848"/>
      </w:tblGrid>
      <w:tr w:rsidR="00AF4310">
        <w:tc>
          <w:tcPr>
            <w:tcW w:w="651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F4310" w:rsidRDefault="007046D5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Название услуги</w:t>
            </w:r>
          </w:p>
        </w:tc>
        <w:tc>
          <w:tcPr>
            <w:tcW w:w="38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4310" w:rsidRDefault="007046D5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Количество услуг</w:t>
            </w:r>
          </w:p>
        </w:tc>
      </w:tr>
      <w:tr w:rsidR="00AF4310">
        <w:trPr>
          <w:trHeight w:val="60"/>
        </w:trPr>
        <w:tc>
          <w:tcPr>
            <w:tcW w:w="651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F4310" w:rsidRDefault="00AF4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tabs>
                <w:tab w:val="center" w:pos="148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AF4310"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10" w:rsidRDefault="007046D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Курьерская доставка документов после проведения учетно-регистрационных действий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AF431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10" w:rsidRDefault="007046D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Выездной прием запросов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1 133</w:t>
            </w:r>
          </w:p>
        </w:tc>
      </w:tr>
      <w:tr w:rsidR="00AF431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10" w:rsidRDefault="007046D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Доставка документов по запросам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2 038</w:t>
            </w:r>
          </w:p>
        </w:tc>
      </w:tr>
      <w:tr w:rsidR="00AF4310">
        <w:trPr>
          <w:trHeight w:val="3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10" w:rsidRDefault="007046D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Выездной прием заявлений на государственный кадастровый учет и/или регистрацию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36 876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10" w:rsidRDefault="00704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39 775</w:t>
            </w:r>
          </w:p>
        </w:tc>
      </w:tr>
    </w:tbl>
    <w:p w:rsidR="00AF4310" w:rsidRDefault="007046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Напоминаем, предоставление платных услуг осуществляется на территории всего края – достаточно обратиться в любой территориальный отдел Кадастровой палаты по Краснодарскому краю, функционирующий в каждом районе края. </w:t>
      </w:r>
    </w:p>
    <w:p w:rsidR="00AF4310" w:rsidRDefault="007046D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Самостоятельно подать заявку для получения услуг по выездному обслуживанию можно на официальном сайте Федеральной кадастровой палаты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kadastr.ru</w:t>
        </w:r>
      </w:hyperlink>
      <w:r>
        <w:rPr>
          <w:rFonts w:ascii="Times New Roman" w:hAnsi="Times New Roman" w:cs="Times New Roman"/>
          <w:bCs/>
          <w:sz w:val="28"/>
        </w:rPr>
        <w:t>. Получить подробную информацию обо всех плат</w:t>
      </w:r>
      <w:r>
        <w:rPr>
          <w:rFonts w:ascii="Times New Roman" w:hAnsi="Times New Roman" w:cs="Times New Roman"/>
          <w:bCs/>
          <w:sz w:val="28"/>
        </w:rPr>
        <w:t xml:space="preserve">ных услугах и способах их получения можно по телефону горячей линии Росреестра 8-800-100-34-34, по </w:t>
      </w:r>
      <w:r>
        <w:rPr>
          <w:rFonts w:ascii="Times New Roman" w:hAnsi="Times New Roman" w:cs="Times New Roman"/>
          <w:bCs/>
          <w:sz w:val="28"/>
        </w:rPr>
        <w:lastRenderedPageBreak/>
        <w:t>телефону Кадастровой палаты 8-861-992-13-02 (доб. 2060 или 2061) или по e-</w:t>
      </w:r>
      <w:proofErr w:type="spellStart"/>
      <w:r>
        <w:rPr>
          <w:rFonts w:ascii="Times New Roman" w:hAnsi="Times New Roman" w:cs="Times New Roman"/>
          <w:bCs/>
          <w:sz w:val="28"/>
        </w:rPr>
        <w:t>mail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: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 w:rsidR="00AF4310" w:rsidRDefault="007046D5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</w:t>
      </w:r>
    </w:p>
    <w:p w:rsidR="00AF4310" w:rsidRDefault="007046D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AF4310" w:rsidRDefault="00AF4310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AF4310">
        <w:trPr>
          <w:jc w:val="center"/>
        </w:trPr>
        <w:tc>
          <w:tcPr>
            <w:tcW w:w="775" w:type="dxa"/>
            <w:hideMark/>
          </w:tcPr>
          <w:p w:rsidR="00AF4310" w:rsidRDefault="007046D5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F4310" w:rsidRDefault="007046D5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AF4310" w:rsidRDefault="007046D5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F4310" w:rsidRDefault="007046D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AF4310">
        <w:trPr>
          <w:jc w:val="center"/>
        </w:trPr>
        <w:tc>
          <w:tcPr>
            <w:tcW w:w="775" w:type="dxa"/>
            <w:hideMark/>
          </w:tcPr>
          <w:p w:rsidR="00AF4310" w:rsidRDefault="007046D5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F4310" w:rsidRDefault="007046D5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AF4310" w:rsidRDefault="007046D5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F4310" w:rsidRDefault="007046D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F4310" w:rsidRDefault="00AF4310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AF4310">
      <w:footerReference w:type="default" r:id="rId16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D5" w:rsidRDefault="007046D5">
      <w:pPr>
        <w:spacing w:after="0" w:line="240" w:lineRule="auto"/>
      </w:pPr>
      <w:r>
        <w:separator/>
      </w:r>
    </w:p>
  </w:endnote>
  <w:endnote w:type="continuationSeparator" w:id="0">
    <w:p w:rsidR="007046D5" w:rsidRDefault="0070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10" w:rsidRDefault="007046D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AF4310" w:rsidRDefault="007046D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D5" w:rsidRDefault="007046D5">
      <w:pPr>
        <w:spacing w:after="0" w:line="240" w:lineRule="auto"/>
      </w:pPr>
      <w:r>
        <w:separator/>
      </w:r>
    </w:p>
  </w:footnote>
  <w:footnote w:type="continuationSeparator" w:id="0">
    <w:p w:rsidR="007046D5" w:rsidRDefault="00704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D7631"/>
    <w:multiLevelType w:val="hybridMultilevel"/>
    <w:tmpl w:val="02C0D2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10"/>
    <w:rsid w:val="007046D5"/>
    <w:rsid w:val="00AF4310"/>
    <w:rsid w:val="00E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uslugi-pay@23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123</cp:lastModifiedBy>
  <cp:revision>42</cp:revision>
  <dcterms:created xsi:type="dcterms:W3CDTF">2021-07-30T12:29:00Z</dcterms:created>
  <dcterms:modified xsi:type="dcterms:W3CDTF">2022-01-21T09:33:00Z</dcterms:modified>
</cp:coreProperties>
</file>