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письму министерства труда и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социального развития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Краснодарского края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от______________№_____________</w:t>
      </w:r>
    </w:p>
    <w:p w:rsidR="00AA06CA" w:rsidRPr="00C719A7" w:rsidRDefault="00AA06CA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Региональный проект "Разработка и реализация программы системной поддержки и повышения качества жизни граждан старшего поколения "Старшее поколение" (далее – </w:t>
      </w:r>
      <w:r w:rsidRPr="00C719A7">
        <w:rPr>
          <w:rFonts w:ascii="Times New Roman" w:hAnsi="Times New Roman" w:cs="Times New Roman"/>
          <w:sz w:val="28"/>
        </w:rPr>
        <w:t xml:space="preserve">региональный проект "Старшее поколение") </w:t>
      </w: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реализуется в</w:t>
      </w:r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рамках федерального проекта "</w:t>
      </w:r>
      <w:r w:rsidRPr="00C719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</w:rPr>
        <w:t xml:space="preserve">Региональным проектом "Старшее поколение" предусмотрено профессиональное обучение и дополнительное профессиональное образование граждан </w:t>
      </w:r>
      <w:r w:rsidRPr="00C719A7">
        <w:rPr>
          <w:rFonts w:ascii="Times New Roman" w:hAnsi="Times New Roman" w:cs="Times New Roman"/>
          <w:sz w:val="28"/>
          <w:szCs w:val="28"/>
        </w:rPr>
        <w:t xml:space="preserve">в возрасте 50-ти лет и старше, </w:t>
      </w:r>
      <w:r w:rsidRPr="00C719A7">
        <w:rPr>
          <w:rFonts w:ascii="Times New Roman" w:hAnsi="Times New Roman" w:cs="Times New Roman"/>
          <w:bCs/>
          <w:sz w:val="28"/>
          <w:szCs w:val="28"/>
        </w:rPr>
        <w:t>состоящих в трудовых отношениях или ищущих работу и обратившихся в органы службы занятости населения</w:t>
      </w:r>
      <w:r w:rsidRPr="00C719A7">
        <w:rPr>
          <w:rFonts w:ascii="Times New Roman" w:hAnsi="Times New Roman" w:cs="Times New Roman"/>
          <w:sz w:val="28"/>
          <w:szCs w:val="28"/>
        </w:rPr>
        <w:t>.</w:t>
      </w:r>
    </w:p>
    <w:p w:rsidR="009B2191" w:rsidRPr="00C719A7" w:rsidRDefault="009B2191" w:rsidP="009B219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19A7">
        <w:rPr>
          <w:rFonts w:ascii="Times New Roman" w:hAnsi="Times New Roman" w:cs="Times New Roman"/>
          <w:color w:val="auto"/>
          <w:sz w:val="28"/>
          <w:szCs w:val="28"/>
        </w:rPr>
        <w:t>Цель мероприятия – содействие занятости граждан в возрасте 50-ти лет и старше путем организации профобучения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9B2191" w:rsidRPr="00C719A7" w:rsidRDefault="009B2191" w:rsidP="009B2191">
      <w:pPr>
        <w:widowControl w:val="0"/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>В 2020 году Краснодарскому краю на реализацию мероприятий по профессиональному обучению и дополнительному профессиональному образованию граждан 50-ти лет и старше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C719A7"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9B2191" w:rsidRPr="00C719A7" w:rsidRDefault="009B2191" w:rsidP="009B219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C719A7">
        <w:rPr>
          <w:rFonts w:ascii="Times New Roman" w:hAnsi="Times New Roman" w:cs="Times New Roman"/>
          <w:szCs w:val="28"/>
        </w:rPr>
        <w:t>стоимость курса обучения одного человека не более 53,4 тыс. рублей;</w:t>
      </w:r>
    </w:p>
    <w:p w:rsidR="009B2191" w:rsidRPr="00C719A7" w:rsidRDefault="009B2191" w:rsidP="009B219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C719A7">
        <w:rPr>
          <w:rFonts w:ascii="Times New Roman" w:hAnsi="Times New Roman" w:cs="Times New Roman"/>
          <w:szCs w:val="28"/>
        </w:rPr>
        <w:t>период обучения, равный 3 месяцам;</w:t>
      </w:r>
    </w:p>
    <w:p w:rsidR="009B2191" w:rsidRPr="00C719A7" w:rsidRDefault="009B2191" w:rsidP="009B219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C719A7">
        <w:rPr>
          <w:rFonts w:ascii="Times New Roman" w:hAnsi="Times New Roman" w:cs="Times New Roman"/>
          <w:szCs w:val="28"/>
        </w:rPr>
        <w:t>незанятым гражданам, ищущим работу, не получающим пенсию по государственному пенсионному обеспечению выплачивается на время обучения стипендия (</w:t>
      </w:r>
      <w:r w:rsidRPr="00C719A7">
        <w:rPr>
          <w:rFonts w:ascii="Times New Roman" w:hAnsi="Times New Roman" w:cs="Times New Roman"/>
          <w:color w:val="000000" w:themeColor="text1"/>
          <w:szCs w:val="28"/>
        </w:rPr>
        <w:t>минимальн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ый </w:t>
      </w:r>
      <w:proofErr w:type="gramStart"/>
      <w:r>
        <w:rPr>
          <w:rFonts w:ascii="Times New Roman" w:hAnsi="Times New Roman" w:cs="Times New Roman"/>
          <w:color w:val="000000" w:themeColor="text1"/>
          <w:szCs w:val="28"/>
        </w:rPr>
        <w:t>размер</w:t>
      </w:r>
      <w:r w:rsidRPr="00C719A7">
        <w:rPr>
          <w:rFonts w:ascii="Times New Roman" w:hAnsi="Times New Roman" w:cs="Times New Roman"/>
          <w:color w:val="000000" w:themeColor="text1"/>
          <w:szCs w:val="28"/>
        </w:rPr>
        <w:t xml:space="preserve"> оплаты труда</w:t>
      </w:r>
      <w:proofErr w:type="gramEnd"/>
      <w:r w:rsidRPr="00C719A7">
        <w:rPr>
          <w:rFonts w:ascii="Times New Roman" w:hAnsi="Times New Roman" w:cs="Times New Roman"/>
          <w:color w:val="000000" w:themeColor="text1"/>
          <w:szCs w:val="28"/>
        </w:rPr>
        <w:t>, установленн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ый </w:t>
      </w:r>
      <w:r w:rsidRPr="00C719A7">
        <w:rPr>
          <w:rFonts w:ascii="Times New Roman" w:hAnsi="Times New Roman" w:cs="Times New Roman"/>
          <w:szCs w:val="28"/>
        </w:rPr>
        <w:t>Федеральным законом от 19 июня 2000 г. № 82-ФЗ "О минимальном размере оплаты труда"</w:t>
      </w:r>
      <w:r>
        <w:rPr>
          <w:rFonts w:ascii="Times New Roman" w:hAnsi="Times New Roman" w:cs="Times New Roman"/>
          <w:szCs w:val="28"/>
        </w:rPr>
        <w:t>, составляющий в 2019 году 11280 рублей в месяц</w:t>
      </w:r>
      <w:r w:rsidRPr="00C719A7">
        <w:rPr>
          <w:rFonts w:ascii="Times New Roman" w:hAnsi="Times New Roman" w:cs="Times New Roman"/>
          <w:szCs w:val="28"/>
        </w:rPr>
        <w:t>);</w:t>
      </w:r>
    </w:p>
    <w:p w:rsidR="009B2191" w:rsidRPr="00C719A7" w:rsidRDefault="009B2191" w:rsidP="009B2191">
      <w:pPr>
        <w:widowControl w:val="0"/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>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9A7">
        <w:rPr>
          <w:rFonts w:ascii="Times New Roman" w:hAnsi="Times New Roman" w:cs="Times New Roman"/>
          <w:sz w:val="28"/>
          <w:szCs w:val="28"/>
        </w:rPr>
        <w:t xml:space="preserve"> направленных на обучение в другую местность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9A7">
        <w:rPr>
          <w:rFonts w:ascii="Times New Roman" w:hAnsi="Times New Roman" w:cs="Times New Roman"/>
          <w:sz w:val="28"/>
          <w:szCs w:val="28"/>
        </w:rPr>
        <w:t xml:space="preserve"> предусмотрена компенсация:</w:t>
      </w:r>
    </w:p>
    <w:p w:rsidR="009B2191" w:rsidRPr="00C719A7" w:rsidRDefault="009B2191" w:rsidP="009B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 к месту обучения в другую местность и обратно 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транспортом, рублей (не более 10000 рублей);</w:t>
      </w:r>
    </w:p>
    <w:p w:rsidR="009B2191" w:rsidRPr="00C719A7" w:rsidRDefault="009B2191" w:rsidP="009B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суточных за один месяц обучения в другой местности, равные 3000 рублей (из расчета 100 рублей в сутки в течение 30 дней);</w:t>
      </w:r>
    </w:p>
    <w:p w:rsidR="009B2191" w:rsidRPr="00C719A7" w:rsidRDefault="009B2191" w:rsidP="009B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за время пребывания в другой местности в течение одного месяца, не более 33000 рублей (из расчета не более 1100 рублей в сутки в течение 30 дней).</w:t>
      </w:r>
    </w:p>
    <w:p w:rsidR="009B2191" w:rsidRPr="00C719A7" w:rsidRDefault="009B2191" w:rsidP="009B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В Краснодарском крае будет использоваться два механизма организации </w:t>
      </w:r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профобучения граждан</w:t>
      </w:r>
      <w:r w:rsidRPr="00C719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191" w:rsidRPr="00C719A7" w:rsidRDefault="009B2191" w:rsidP="009B219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обучение по направлению</w:t>
      </w:r>
      <w:proofErr w:type="gramEnd"/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центров занятости населения, где образовательная организация определяется в порядке, установленном </w:t>
      </w:r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нужд". </w:t>
      </w:r>
    </w:p>
    <w:p w:rsidR="009B2191" w:rsidRPr="00C719A7" w:rsidRDefault="009B2191" w:rsidP="009B219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19A7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субсидий работодателям на возмещение затрат по профобучению работников в возрасте 50-ти лет и старше. </w:t>
      </w:r>
    </w:p>
    <w:p w:rsidR="009B2191" w:rsidRPr="00C719A7" w:rsidRDefault="009B2191" w:rsidP="009B2191">
      <w:pPr>
        <w:pStyle w:val="a7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механизме ищущий работу гражданин обращается в центр занятости населения с заявлением о направлении на обучение. </w:t>
      </w:r>
    </w:p>
    <w:p w:rsidR="009B2191" w:rsidRPr="00C719A7" w:rsidRDefault="009B2191" w:rsidP="009B2191">
      <w:pPr>
        <w:pStyle w:val="a7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осуществляет подбор образовательной программы наиболее подходящей по уровню квалификации, форме и срокам обучения для гражданина, организует закупку образовательной услуги в соответствии с требованиями 44-ФЗ, заключает государственный контракт и направляет гражданина на обучение.</w:t>
      </w:r>
    </w:p>
    <w:p w:rsidR="009B2191" w:rsidRPr="00C719A7" w:rsidRDefault="009B2191" w:rsidP="009B2191">
      <w:pPr>
        <w:pStyle w:val="a7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Работающий гражданин обращается к работодателю для направления его на обучение. Работодатель обращается в центр занятости населения по месту производства с заявлением и списком работников для направления на профобучение, </w:t>
      </w:r>
      <w:proofErr w:type="gramStart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наименование программ обучения для своих работников, формы и сроки обучения.</w:t>
      </w:r>
    </w:p>
    <w:p w:rsidR="009B2191" w:rsidRPr="00C719A7" w:rsidRDefault="009B2191" w:rsidP="009B2191">
      <w:pPr>
        <w:pStyle w:val="a7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организует закупку образовательной услуги по программам обучения указанных работодателем, в соответствии с требованиями 44-ФЗ, заключает государственный контракт и направляет работников на обучение.</w:t>
      </w:r>
    </w:p>
    <w:p w:rsidR="009B2191" w:rsidRPr="009B126E" w:rsidRDefault="009B2191" w:rsidP="009B2191">
      <w:pPr>
        <w:widowControl w:val="0"/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Во втором механизме работодатели </w:t>
      </w:r>
      <w:r w:rsidRPr="00C719A7">
        <w:rPr>
          <w:rFonts w:ascii="Times New Roman" w:hAnsi="Times New Roman"/>
          <w:sz w:val="28"/>
          <w:szCs w:val="28"/>
        </w:rPr>
        <w:t>(юридические лица (за исключением государственных (муниципальных) учреждений) и индивидуальные предприниматели) самостоятельно организуют профессиональное обучение работников в возрасте 50-ти лет и старше в образовательных организациях, имеющих лицензии на образовательную деятельность по соответствующим образовательным программам.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719A7">
        <w:rPr>
          <w:rFonts w:ascii="Times New Roman" w:hAnsi="Times New Roman"/>
          <w:sz w:val="28"/>
          <w:szCs w:val="28"/>
        </w:rPr>
        <w:t xml:space="preserve">о итогу обучения работодатели обращаются в министерство труда и социального развития Краснодарского края с заявлением и пакетом документов на предоставление субсидий на возмещение затрат по обучению работников. 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Обучение граждан организуется в рамках 273-ФЗ "Об образовании в Российской Федерации" в образовательных организациях (имеющих соответствующие лицензии) по образовательным программам: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профессионального обучения (профессиональная подготовка, переподготовка, повышение квалификации) по профессиям рабочих и должностям служащих;</w:t>
      </w:r>
    </w:p>
    <w:p w:rsidR="009B2191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(переподготовка, повышение квалификации) для граждан, имеющих среднее профессиональное образование, либо высшее </w:t>
      </w:r>
      <w:r>
        <w:rPr>
          <w:rFonts w:ascii="Times New Roman" w:hAnsi="Times New Roman" w:cs="Times New Roman"/>
          <w:sz w:val="28"/>
          <w:szCs w:val="28"/>
        </w:rPr>
        <w:t>образование. Обучение направлен</w:t>
      </w:r>
      <w:r w:rsidRPr="006E589B">
        <w:rPr>
          <w:rFonts w:ascii="Times New Roman" w:hAnsi="Times New Roman" w:cs="Times New Roman"/>
          <w:sz w:val="28"/>
          <w:szCs w:val="28"/>
        </w:rPr>
        <w:t>о на совершенствование и (или) получение новой компетенции, необходимой для профессиональной деятельности при повышении квалификации, либо на получение компетенции, необходимой для выполнения нового вида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при переподготовке. </w:t>
      </w:r>
    </w:p>
    <w:p w:rsidR="00AA06CA" w:rsidRDefault="00AA06CA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06CA" w:rsidRDefault="00AA06CA" w:rsidP="00AA06CA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AA06CA" w:rsidSect="00AA06CA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191" w:rsidRPr="00C719A7" w:rsidRDefault="009B2191" w:rsidP="00AA06CA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к письму министерства труда и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>от______________№_____________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 xml:space="preserve">В период с 2020 по 2024 год на территории Краснодарского края организуется </w:t>
      </w:r>
      <w:bookmarkStart w:id="0" w:name="_GoBack"/>
      <w:r w:rsidRPr="006E589B">
        <w:rPr>
          <w:rFonts w:ascii="Times New Roman" w:hAnsi="Times New Roman" w:cs="Times New Roman"/>
          <w:sz w:val="28"/>
          <w:szCs w:val="28"/>
        </w:rPr>
        <w:t>переобучение и повышение квалификации женщин, находящихся в отпуске по уходу за ребенком в возрасте до трех лет,  а также женщин, имеющих детей дошкольного возраста, не состоящих в трудовых отношениях и обратившихся в органы службы занятости</w:t>
      </w:r>
      <w:bookmarkEnd w:id="0"/>
      <w:r w:rsidRPr="006E589B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"Содействие занятости женщин – создание условий дошкольного образования для детей в возрасте до трех лет на территории Краснодарского края" наци</w:t>
      </w:r>
      <w:r>
        <w:rPr>
          <w:rFonts w:ascii="Times New Roman" w:hAnsi="Times New Roman" w:cs="Times New Roman"/>
          <w:sz w:val="28"/>
          <w:szCs w:val="28"/>
        </w:rPr>
        <w:t>онального проекта "Демография".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E589B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30 ноября </w:t>
      </w:r>
      <w:r w:rsidRPr="006E589B">
        <w:rPr>
          <w:rFonts w:ascii="Times New Roman" w:hAnsi="Times New Roman" w:cs="Times New Roman"/>
          <w:sz w:val="28"/>
          <w:szCs w:val="28"/>
        </w:rPr>
        <w:t xml:space="preserve">2019 г. № 1558 "О внесении изменений в государственную программу Российской Федерации "Содействие занятости населения" и признании утратившими силу некоторых актов Правительства Российской Федерации"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589B">
        <w:rPr>
          <w:rFonts w:ascii="Times New Roman" w:hAnsi="Times New Roman" w:cs="Times New Roman"/>
          <w:sz w:val="28"/>
          <w:szCs w:val="28"/>
        </w:rPr>
        <w:t xml:space="preserve">частвовать в мероприятиях по переобучению и повышению квалификации могут женщины, </w:t>
      </w:r>
      <w:r w:rsidRPr="006E589B">
        <w:rPr>
          <w:rFonts w:ascii="Times New Roman" w:hAnsi="Times New Roman"/>
          <w:sz w:val="28"/>
          <w:szCs w:val="28"/>
        </w:rPr>
        <w:t xml:space="preserve">находящиеся в отпуске по уходу за ребенком в возрасте до трех лет, </w:t>
      </w:r>
      <w:r>
        <w:rPr>
          <w:rFonts w:ascii="Times New Roman" w:hAnsi="Times New Roman"/>
          <w:sz w:val="28"/>
          <w:szCs w:val="28"/>
        </w:rPr>
        <w:t>а также</w:t>
      </w:r>
      <w:r w:rsidRPr="006E589B">
        <w:rPr>
          <w:rFonts w:ascii="Times New Roman" w:hAnsi="Times New Roman"/>
          <w:sz w:val="28"/>
          <w:szCs w:val="28"/>
        </w:rPr>
        <w:t xml:space="preserve"> женщины, имеющие детей</w:t>
      </w:r>
      <w:proofErr w:type="gramEnd"/>
      <w:r w:rsidRPr="006E589B">
        <w:rPr>
          <w:rFonts w:ascii="Times New Roman" w:hAnsi="Times New Roman"/>
          <w:sz w:val="28"/>
          <w:szCs w:val="28"/>
        </w:rPr>
        <w:t xml:space="preserve"> дошкольного возраста, не состоящие в трудовых отношениях и обратившиеся в органы службы занятости</w:t>
      </w:r>
      <w:r w:rsidRPr="006E589B">
        <w:rPr>
          <w:rFonts w:ascii="Times New Roman" w:hAnsi="Times New Roman" w:cs="Times New Roman"/>
          <w:sz w:val="28"/>
          <w:szCs w:val="28"/>
        </w:rPr>
        <w:t>.</w:t>
      </w:r>
    </w:p>
    <w:p w:rsidR="009B2191" w:rsidRPr="00C719A7" w:rsidRDefault="009B2191" w:rsidP="009B2191">
      <w:pPr>
        <w:widowControl w:val="0"/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В 2020 году Краснодарскому краю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719A7">
        <w:rPr>
          <w:rFonts w:ascii="Times New Roman" w:hAnsi="Times New Roman" w:cs="Times New Roman"/>
          <w:sz w:val="28"/>
          <w:szCs w:val="28"/>
        </w:rPr>
        <w:t>мероприятий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C719A7">
        <w:rPr>
          <w:rFonts w:ascii="Times New Roman" w:hAnsi="Times New Roman" w:cs="Times New Roman"/>
          <w:sz w:val="28"/>
          <w:szCs w:val="28"/>
        </w:rPr>
        <w:t xml:space="preserve"> из расчета:</w:t>
      </w:r>
    </w:p>
    <w:p w:rsidR="009B2191" w:rsidRDefault="009B2191" w:rsidP="009B219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C719A7">
        <w:rPr>
          <w:rFonts w:ascii="Times New Roman" w:hAnsi="Times New Roman" w:cs="Times New Roman"/>
          <w:szCs w:val="28"/>
        </w:rPr>
        <w:t xml:space="preserve">стоимость курса обучения одного человека не более </w:t>
      </w:r>
      <w:r>
        <w:rPr>
          <w:rFonts w:ascii="Times New Roman" w:hAnsi="Times New Roman" w:cs="Times New Roman"/>
          <w:szCs w:val="28"/>
        </w:rPr>
        <w:t>46,3</w:t>
      </w:r>
      <w:r w:rsidRPr="00C719A7">
        <w:rPr>
          <w:rFonts w:ascii="Times New Roman" w:hAnsi="Times New Roman" w:cs="Times New Roman"/>
          <w:szCs w:val="28"/>
        </w:rPr>
        <w:t xml:space="preserve"> тыс. рублей;</w:t>
      </w:r>
    </w:p>
    <w:p w:rsidR="009B2191" w:rsidRPr="00C719A7" w:rsidRDefault="009B2191" w:rsidP="009B219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C719A7">
        <w:rPr>
          <w:rFonts w:ascii="Times New Roman" w:hAnsi="Times New Roman" w:cs="Times New Roman"/>
          <w:szCs w:val="28"/>
        </w:rPr>
        <w:t>период обучения, равный 3 месяцам;</w:t>
      </w:r>
    </w:p>
    <w:p w:rsidR="009B2191" w:rsidRPr="00C719A7" w:rsidRDefault="009B2191" w:rsidP="009B2191">
      <w:pPr>
        <w:pStyle w:val="ConsPlusNormal0"/>
        <w:ind w:firstLineChars="252" w:firstLine="706"/>
        <w:jc w:val="both"/>
        <w:rPr>
          <w:rFonts w:ascii="Times New Roman" w:hAnsi="Times New Roman" w:cs="Times New Roman"/>
          <w:szCs w:val="28"/>
        </w:rPr>
      </w:pPr>
      <w:r w:rsidRPr="006E589B">
        <w:rPr>
          <w:rFonts w:ascii="Times New Roman" w:hAnsi="Times New Roman"/>
          <w:szCs w:val="28"/>
        </w:rPr>
        <w:t>женщин</w:t>
      </w:r>
      <w:r>
        <w:rPr>
          <w:rFonts w:ascii="Times New Roman" w:hAnsi="Times New Roman"/>
          <w:szCs w:val="28"/>
        </w:rPr>
        <w:t>ам</w:t>
      </w:r>
      <w:r w:rsidRPr="006E589B">
        <w:rPr>
          <w:rFonts w:ascii="Times New Roman" w:hAnsi="Times New Roman"/>
          <w:szCs w:val="28"/>
        </w:rPr>
        <w:t>, имеющи</w:t>
      </w:r>
      <w:r>
        <w:rPr>
          <w:rFonts w:ascii="Times New Roman" w:hAnsi="Times New Roman"/>
          <w:szCs w:val="28"/>
        </w:rPr>
        <w:t xml:space="preserve">х </w:t>
      </w:r>
      <w:r w:rsidRPr="006E589B">
        <w:rPr>
          <w:rFonts w:ascii="Times New Roman" w:hAnsi="Times New Roman"/>
          <w:szCs w:val="28"/>
        </w:rPr>
        <w:t>детей дошкольного возраста, не состоящи</w:t>
      </w:r>
      <w:r>
        <w:rPr>
          <w:rFonts w:ascii="Times New Roman" w:hAnsi="Times New Roman"/>
          <w:szCs w:val="28"/>
        </w:rPr>
        <w:t>х</w:t>
      </w:r>
      <w:r w:rsidRPr="006E589B">
        <w:rPr>
          <w:rFonts w:ascii="Times New Roman" w:hAnsi="Times New Roman"/>
          <w:szCs w:val="28"/>
        </w:rPr>
        <w:t xml:space="preserve"> в трудовых отношениях и обративши</w:t>
      </w:r>
      <w:r>
        <w:rPr>
          <w:rFonts w:ascii="Times New Roman" w:hAnsi="Times New Roman"/>
          <w:szCs w:val="28"/>
        </w:rPr>
        <w:t>х</w:t>
      </w:r>
      <w:r w:rsidRPr="006E589B">
        <w:rPr>
          <w:rFonts w:ascii="Times New Roman" w:hAnsi="Times New Roman"/>
          <w:szCs w:val="28"/>
        </w:rPr>
        <w:t>ся в органы службы занятости</w:t>
      </w:r>
      <w:r w:rsidRPr="00C719A7">
        <w:rPr>
          <w:rFonts w:ascii="Times New Roman" w:hAnsi="Times New Roman" w:cs="Times New Roman"/>
          <w:szCs w:val="28"/>
        </w:rPr>
        <w:t xml:space="preserve"> выплачивается на время обучения стипендия (</w:t>
      </w:r>
      <w:r w:rsidRPr="00C719A7">
        <w:rPr>
          <w:rFonts w:ascii="Times New Roman" w:hAnsi="Times New Roman" w:cs="Times New Roman"/>
          <w:color w:val="000000" w:themeColor="text1"/>
          <w:szCs w:val="28"/>
        </w:rPr>
        <w:t>минимальн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ый </w:t>
      </w:r>
      <w:proofErr w:type="gramStart"/>
      <w:r>
        <w:rPr>
          <w:rFonts w:ascii="Times New Roman" w:hAnsi="Times New Roman" w:cs="Times New Roman"/>
          <w:color w:val="000000" w:themeColor="text1"/>
          <w:szCs w:val="28"/>
        </w:rPr>
        <w:t>размер</w:t>
      </w:r>
      <w:r w:rsidRPr="00C719A7">
        <w:rPr>
          <w:rFonts w:ascii="Times New Roman" w:hAnsi="Times New Roman" w:cs="Times New Roman"/>
          <w:color w:val="000000" w:themeColor="text1"/>
          <w:szCs w:val="28"/>
        </w:rPr>
        <w:t xml:space="preserve"> оплаты труда</w:t>
      </w:r>
      <w:proofErr w:type="gramEnd"/>
      <w:r w:rsidRPr="00C719A7">
        <w:rPr>
          <w:rFonts w:ascii="Times New Roman" w:hAnsi="Times New Roman" w:cs="Times New Roman"/>
          <w:color w:val="000000" w:themeColor="text1"/>
          <w:szCs w:val="28"/>
        </w:rPr>
        <w:t>, установленн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ый </w:t>
      </w:r>
      <w:r w:rsidRPr="00C719A7">
        <w:rPr>
          <w:rFonts w:ascii="Times New Roman" w:hAnsi="Times New Roman" w:cs="Times New Roman"/>
          <w:szCs w:val="28"/>
        </w:rPr>
        <w:t>Федеральным законом от 19 июня 2000 г. № 82-ФЗ "О минимальном размере оплаты труда"</w:t>
      </w:r>
      <w:r>
        <w:rPr>
          <w:rFonts w:ascii="Times New Roman" w:hAnsi="Times New Roman" w:cs="Times New Roman"/>
          <w:szCs w:val="28"/>
        </w:rPr>
        <w:t>, составляющий в 2019 году 11280 рублей в месяц).</w:t>
      </w:r>
    </w:p>
    <w:p w:rsidR="009B2191" w:rsidRPr="006E589B" w:rsidRDefault="009B2191" w:rsidP="009B219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Профессия или программа для организации профобучения определяется индивидуально с учетом имеющегося у женщины профессионального образования, профиля предыдущей или настоящей профессиональной деятельности.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Молодым мамам, которые больше полутора лет были заняты семейными заботами, не просто адаптироваться при выходе на работу. За это время изменились требования работодателя, условия труда, нормативная база. Для того</w:t>
      </w:r>
      <w:proofErr w:type="gramStart"/>
      <w:r w:rsidRPr="006E58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589B">
        <w:rPr>
          <w:rFonts w:ascii="Times New Roman" w:hAnsi="Times New Roman" w:cs="Times New Roman"/>
          <w:sz w:val="28"/>
          <w:szCs w:val="28"/>
        </w:rPr>
        <w:t xml:space="preserve"> чтобы поддержать молодых мам, повысить профессиональное мастерство, профессиональную мобильность и конкурентоспособность на рынке труда, служба занятости организует обучение женщин перед выходом на работу.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lastRenderedPageBreak/>
        <w:t>Профессиональное обучение женщин проводится с целью успешного возобновления трудовой деятельности после длительного перерыва, либо трудоустройства в другой организации.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 xml:space="preserve">Работодателям Краснодарского края важно знать, что совершенно бесплатно он может получить работника, который будет соответствовать современным требованиям рынка труда. 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 xml:space="preserve">Женщинам, имеющим детей дошкольного возраста, не состоящим в трудовых отношениях и обратившимся в органы службы занятости, в период обучения будет предусмотрена выплата стипендии, равной величине минимального </w:t>
      </w:r>
      <w:proofErr w:type="gramStart"/>
      <w:r w:rsidRPr="006E589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E589B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законом от 19 июня 2000 г. № 82-ФЗ "О минимальном размере оплаты труда" (11 280 рублей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E58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году</w:t>
      </w:r>
      <w:r w:rsidRPr="006E589B">
        <w:rPr>
          <w:rFonts w:ascii="Times New Roman" w:hAnsi="Times New Roman" w:cs="Times New Roman"/>
          <w:sz w:val="28"/>
          <w:szCs w:val="28"/>
        </w:rPr>
        <w:t>).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Период обучения может составлять не более 3 месяцев.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Обучение граждан организуется в рамках 273-ФЗ "Об образовании в Российской Федерации" в образовательных организациях (имеющих соответствующие лицензии) по образовательным программам: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профессионального обучения (профессиональная подготовка, переподготовка, повышение квалификации) по профессиям рабочих и должностям служащих;</w:t>
      </w:r>
    </w:p>
    <w:p w:rsidR="009B2191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(переподготовка, повышение квалификации) для граждан, имеющих среднее профессиональное образование, либо высшее </w:t>
      </w:r>
      <w:r>
        <w:rPr>
          <w:rFonts w:ascii="Times New Roman" w:hAnsi="Times New Roman" w:cs="Times New Roman"/>
          <w:sz w:val="28"/>
          <w:szCs w:val="28"/>
        </w:rPr>
        <w:t>образование. Обучение направлен</w:t>
      </w:r>
      <w:r w:rsidRPr="006E589B">
        <w:rPr>
          <w:rFonts w:ascii="Times New Roman" w:hAnsi="Times New Roman" w:cs="Times New Roman"/>
          <w:sz w:val="28"/>
          <w:szCs w:val="28"/>
        </w:rPr>
        <w:t>о на совершенствование и (или) получение новой компетенции, необходимой для профессиональной деятельности при повышении квалификации, либо на получение компетенции, необходимой для выполнения нового вида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при переподготовке. </w:t>
      </w:r>
    </w:p>
    <w:p w:rsidR="00AA06CA" w:rsidRDefault="00AA06CA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06CA" w:rsidRDefault="00AA06CA" w:rsidP="00AA06CA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AA06CA" w:rsidSect="00AA06CA"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191" w:rsidRPr="00C719A7" w:rsidRDefault="009B2191" w:rsidP="00AA06CA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к письму министерства труда и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9B2191" w:rsidRPr="00C719A7" w:rsidRDefault="009B2191" w:rsidP="009B21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>от______________№_____________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A7">
        <w:rPr>
          <w:rFonts w:ascii="Times New Roman" w:hAnsi="Times New Roman" w:cs="Times New Roman"/>
          <w:sz w:val="28"/>
          <w:szCs w:val="28"/>
        </w:rPr>
        <w:t>Региональный проект "Поддержка занятости и повышение эффективности рынка труда для обеспечения роста производительности труда" реализуется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занятости".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регионального проекта: поддержка занятости населения за счет обучения работников предприятий – участников регионального проекта и модернизации инфраструктуры занятости населения в Краснодарском крае к 2024 году.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регионального проекта: формирование системы подготовки кадров, направленной на обучение основам повышения производительности труда, поддержку занятости населения в связи с реализацией мероприятий по повышению производительности труда на предприятиях.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участвующие в проекте, могут получить возмещение расходов на обучение работников. Предоставляется возможность выбора направлений обучения и обучающих организаций – все это в рамках условий, установленных в правилах участия в проекте.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 – повысить производительность труда на предприятиях и поддержать занятость работников. Например, через повышение квалификации или приобретение новой профессии.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обучении могут работники производств, их линейные руководители, а также сотрудники обеспечивающих подразделений.</w:t>
      </w:r>
    </w:p>
    <w:p w:rsidR="009B2191" w:rsidRPr="00C719A7" w:rsidRDefault="009B2191" w:rsidP="009B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возможных рекомендованных направлений обучения – профессиональная подготовка по рабочим профессиям, инженерные и производственные компетенции, автоматизация и </w:t>
      </w:r>
      <w:proofErr w:type="spellStart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управление качеством, затратами и другие.</w:t>
      </w:r>
    </w:p>
    <w:p w:rsidR="009B2191" w:rsidRPr="00AB2210" w:rsidRDefault="009B2191" w:rsidP="009B2191">
      <w:pPr>
        <w:widowControl w:val="0"/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B2210">
        <w:rPr>
          <w:rFonts w:ascii="Times New Roman" w:hAnsi="Times New Roman" w:cs="Times New Roman"/>
          <w:sz w:val="28"/>
          <w:szCs w:val="28"/>
        </w:rPr>
        <w:t xml:space="preserve">В 2020 году Краснодарскому краю на реализацию мероприятий по переобучению и повышению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B2210">
        <w:rPr>
          <w:rFonts w:ascii="Times New Roman" w:hAnsi="Times New Roman" w:cs="Times New Roman"/>
          <w:sz w:val="28"/>
          <w:szCs w:val="28"/>
        </w:rPr>
        <w:t>в рамках регионального проекта предусмотрены средства из расчета:</w:t>
      </w:r>
    </w:p>
    <w:p w:rsidR="009B2191" w:rsidRPr="00AB2210" w:rsidRDefault="009B2191" w:rsidP="009B219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AB2210">
        <w:rPr>
          <w:rFonts w:ascii="Times New Roman" w:hAnsi="Times New Roman" w:cs="Times New Roman"/>
          <w:szCs w:val="28"/>
        </w:rPr>
        <w:t>стоимость курса обучения одного человека не более 81,6 тыс. рублей;</w:t>
      </w:r>
    </w:p>
    <w:p w:rsidR="009B2191" w:rsidRPr="00AB2210" w:rsidRDefault="009B2191" w:rsidP="009B2191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AB2210">
        <w:rPr>
          <w:rFonts w:ascii="Times New Roman" w:hAnsi="Times New Roman" w:cs="Times New Roman"/>
          <w:szCs w:val="28"/>
        </w:rPr>
        <w:t>период обучения, равный 2 месяцам;</w:t>
      </w:r>
    </w:p>
    <w:p w:rsidR="009B2191" w:rsidRDefault="009B2191" w:rsidP="009B2191">
      <w:pPr>
        <w:pStyle w:val="ConsPlusNormal0"/>
        <w:ind w:firstLineChars="252" w:firstLine="706"/>
        <w:jc w:val="both"/>
        <w:rPr>
          <w:rFonts w:ascii="Times New Roman" w:hAnsi="Times New Roman" w:cs="Times New Roman"/>
          <w:szCs w:val="28"/>
        </w:rPr>
      </w:pPr>
      <w:proofErr w:type="gramStart"/>
      <w:r w:rsidRPr="00AB2210">
        <w:rPr>
          <w:rFonts w:ascii="Times New Roman" w:hAnsi="Times New Roman" w:cs="Times New Roman"/>
          <w:szCs w:val="28"/>
        </w:rPr>
        <w:t>работникам, находящимся в режиме неполного рабочего дня (смены) и (или) неполной рабочей недели, приостановки работ, предоставления отпусков без сохранения заработной платы выплачивается на время обучения стипендия (минимальный размер оплаты труда, установленный Федеральным законом от 19 июня 2000 г. № 82-ФЗ "О минимальном размере оплаты труда", составляющий в 2019 году 11280 рублей в месяц</w:t>
      </w:r>
      <w:r>
        <w:rPr>
          <w:rFonts w:ascii="Times New Roman" w:hAnsi="Times New Roman" w:cs="Times New Roman"/>
          <w:szCs w:val="28"/>
        </w:rPr>
        <w:t>);</w:t>
      </w:r>
      <w:proofErr w:type="gramEnd"/>
    </w:p>
    <w:p w:rsidR="009B2191" w:rsidRPr="00C719A7" w:rsidRDefault="009B2191" w:rsidP="009B2191">
      <w:pPr>
        <w:widowControl w:val="0"/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</w:t>
      </w:r>
      <w:r w:rsidRPr="00C719A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9A7">
        <w:rPr>
          <w:rFonts w:ascii="Times New Roman" w:hAnsi="Times New Roman" w:cs="Times New Roman"/>
          <w:sz w:val="28"/>
          <w:szCs w:val="28"/>
        </w:rPr>
        <w:t xml:space="preserve"> на обучение в другую местность предусмотрена компенсация:</w:t>
      </w:r>
    </w:p>
    <w:p w:rsidR="009B2191" w:rsidRPr="00C719A7" w:rsidRDefault="009B2191" w:rsidP="009B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проезд к месту обучения в другую местность и обратно 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транспортом, рублей (не более 10000 рублей);</w:t>
      </w:r>
    </w:p>
    <w:p w:rsidR="009B2191" w:rsidRPr="00C719A7" w:rsidRDefault="009B2191" w:rsidP="009B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суточных за один месяц обучения в другой местности, равные 3000 рублей (из расчета 100 рублей в сутки в течение 30 дней);</w:t>
      </w:r>
    </w:p>
    <w:p w:rsidR="009B2191" w:rsidRPr="00C719A7" w:rsidRDefault="009B2191" w:rsidP="009B21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C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за время пребывания в другой местности в течение одного месяца, не более 33000 рублей (из расчета не более 1100 рублей в сутки в течение 30 дней).</w:t>
      </w:r>
    </w:p>
    <w:p w:rsidR="009B2191" w:rsidRPr="00C719A7" w:rsidRDefault="009B2191" w:rsidP="009B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719A7">
        <w:rPr>
          <w:rFonts w:ascii="Times New Roman" w:hAnsi="Times New Roman" w:cs="Times New Roman"/>
          <w:sz w:val="28"/>
          <w:szCs w:val="28"/>
        </w:rPr>
        <w:t xml:space="preserve">Реализована возможность использования двух механизмов организации </w:t>
      </w:r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профобучения работников</w:t>
      </w:r>
      <w:r w:rsidRPr="00C719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191" w:rsidRPr="00C719A7" w:rsidRDefault="009B2191" w:rsidP="009B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обучение по направлению</w:t>
      </w:r>
      <w:proofErr w:type="gramEnd"/>
      <w:r w:rsidRPr="00C71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центров занятости населения, где образовательная организация определяется в порядке, установленном 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нужд";</w:t>
      </w:r>
    </w:p>
    <w:p w:rsidR="009B2191" w:rsidRPr="00C719A7" w:rsidRDefault="009B2191" w:rsidP="009B219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19A7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субсидий работодателям на возмещение затрат по профобучению работников. 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Обучение граждан организуется в рамках 273-ФЗ "Об образовании в Российской Федерации" в образовательных организациях (имеющих соответствующие лицензии) по образовательным программам:</w:t>
      </w:r>
    </w:p>
    <w:p w:rsidR="009B2191" w:rsidRPr="006E589B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>профессионального обучения (профессиональная подготовка, переподготовка, повышение квалификации) по профессиям рабочих и должностям служащих;</w:t>
      </w:r>
    </w:p>
    <w:p w:rsidR="009B2191" w:rsidRDefault="009B2191" w:rsidP="009B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B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(переподготовка, повышение квалификации) для граждан, имеющих среднее профессиональное образование, либо высшее </w:t>
      </w:r>
      <w:r>
        <w:rPr>
          <w:rFonts w:ascii="Times New Roman" w:hAnsi="Times New Roman" w:cs="Times New Roman"/>
          <w:sz w:val="28"/>
          <w:szCs w:val="28"/>
        </w:rPr>
        <w:t>образование. Обучение направлен</w:t>
      </w:r>
      <w:r w:rsidRPr="006E589B">
        <w:rPr>
          <w:rFonts w:ascii="Times New Roman" w:hAnsi="Times New Roman" w:cs="Times New Roman"/>
          <w:sz w:val="28"/>
          <w:szCs w:val="28"/>
        </w:rPr>
        <w:t>о на совершенствование и (или) получение новой компетенции, необходимой для профессиональной деятельности при повышении квалификации, либо на получение компетенции, необходимой для выполнения нового вида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>сти при переподготовке.</w:t>
      </w:r>
    </w:p>
    <w:p w:rsidR="00612A43" w:rsidRDefault="00612A43"/>
    <w:sectPr w:rsidR="00612A43" w:rsidSect="00AA06CA">
      <w:type w:val="continuous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CD" w:rsidRDefault="00BC5CCD" w:rsidP="009B2191">
      <w:pPr>
        <w:spacing w:after="0" w:line="240" w:lineRule="auto"/>
      </w:pPr>
      <w:r>
        <w:separator/>
      </w:r>
    </w:p>
  </w:endnote>
  <w:endnote w:type="continuationSeparator" w:id="0">
    <w:p w:rsidR="00BC5CCD" w:rsidRDefault="00BC5CCD" w:rsidP="009B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4E" w:rsidRDefault="0087231F">
    <w:pPr>
      <w:pStyle w:val="a5"/>
      <w:jc w:val="center"/>
    </w:pPr>
  </w:p>
  <w:p w:rsidR="005C2E4E" w:rsidRDefault="00872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CD" w:rsidRDefault="00BC5CCD" w:rsidP="009B2191">
      <w:pPr>
        <w:spacing w:after="0" w:line="240" w:lineRule="auto"/>
      </w:pPr>
      <w:r>
        <w:separator/>
      </w:r>
    </w:p>
  </w:footnote>
  <w:footnote w:type="continuationSeparator" w:id="0">
    <w:p w:rsidR="00BC5CCD" w:rsidRDefault="00BC5CCD" w:rsidP="009B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230398"/>
      <w:docPartObj>
        <w:docPartGallery w:val="Page Numbers (Top of Page)"/>
        <w:docPartUnique/>
      </w:docPartObj>
    </w:sdtPr>
    <w:sdtEndPr/>
    <w:sdtContent>
      <w:p w:rsidR="00AA06CA" w:rsidRDefault="00AA06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CD">
          <w:rPr>
            <w:noProof/>
          </w:rPr>
          <w:t>2</w:t>
        </w:r>
        <w:r>
          <w:fldChar w:fldCharType="end"/>
        </w:r>
      </w:p>
    </w:sdtContent>
  </w:sdt>
  <w:p w:rsidR="00AA06CA" w:rsidRDefault="00AA06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4E" w:rsidRDefault="008723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1B8"/>
    <w:multiLevelType w:val="hybridMultilevel"/>
    <w:tmpl w:val="9D264F16"/>
    <w:lvl w:ilvl="0" w:tplc="E9166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0"/>
    <w:rsid w:val="00111DF0"/>
    <w:rsid w:val="00612A43"/>
    <w:rsid w:val="00702ECD"/>
    <w:rsid w:val="0087231F"/>
    <w:rsid w:val="009B2191"/>
    <w:rsid w:val="00AA06CA"/>
    <w:rsid w:val="00BC5CCD"/>
    <w:rsid w:val="00C00870"/>
    <w:rsid w:val="00E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191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9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191"/>
    <w:rPr>
      <w:rFonts w:asciiTheme="minorHAnsi" w:hAnsiTheme="minorHAnsi"/>
      <w:sz w:val="22"/>
    </w:rPr>
  </w:style>
  <w:style w:type="paragraph" w:customStyle="1" w:styleId="HEADERTEXT">
    <w:name w:val=".HEADERTEXT"/>
    <w:uiPriority w:val="99"/>
    <w:rsid w:val="009B2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2191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B219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B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191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9B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191"/>
    <w:rPr>
      <w:rFonts w:asciiTheme="minorHAnsi" w:hAnsiTheme="minorHAnsi"/>
      <w:sz w:val="22"/>
    </w:rPr>
  </w:style>
  <w:style w:type="paragraph" w:customStyle="1" w:styleId="HEADERTEXT">
    <w:name w:val=".HEADERTEXT"/>
    <w:uiPriority w:val="99"/>
    <w:rsid w:val="009B2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2191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B219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B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3E60-EF84-4C7A-B618-126A4BCD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Сапунов Евгений Николаевич</dc:creator>
  <cp:keywords/>
  <dc:description/>
  <cp:lastModifiedBy>Сапунов Евгений Николаевич</cp:lastModifiedBy>
  <cp:revision>3</cp:revision>
  <cp:lastPrinted>2019-12-30T07:34:00Z</cp:lastPrinted>
  <dcterms:created xsi:type="dcterms:W3CDTF">2019-12-30T07:03:00Z</dcterms:created>
  <dcterms:modified xsi:type="dcterms:W3CDTF">2020-01-14T16:35:00Z</dcterms:modified>
</cp:coreProperties>
</file>